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2"/>
        <w:gridCol w:w="3040"/>
      </w:tblGrid>
      <w:tr w:rsidR="00E66558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5256AF">
            <w:pPr>
              <w:pStyle w:val="TableRow"/>
            </w:pPr>
            <w:r>
              <w:t>Springwell Village Primary School</w:t>
            </w:r>
          </w:p>
        </w:tc>
      </w:tr>
      <w:tr w:rsidR="00E66558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CB5640">
            <w:pPr>
              <w:pStyle w:val="TableRow"/>
            </w:pPr>
            <w:r>
              <w:t>203</w:t>
            </w:r>
          </w:p>
        </w:tc>
      </w:tr>
      <w:tr w:rsidR="00E66558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1D4FC4" w:rsidP="001D4FC4">
            <w:pPr>
              <w:pStyle w:val="TableRow"/>
              <w:ind w:left="0"/>
            </w:pPr>
            <w:r>
              <w:t>9%</w:t>
            </w:r>
          </w:p>
        </w:tc>
      </w:tr>
      <w:tr w:rsidR="005256AF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 w:rsidP="006C3912">
            <w:pPr>
              <w:pStyle w:val="TableRow"/>
            </w:pPr>
            <w:r>
              <w:t>202</w:t>
            </w:r>
            <w:r w:rsidR="001D4FC4">
              <w:t>0</w:t>
            </w:r>
            <w:r>
              <w:t>/202</w:t>
            </w:r>
            <w:r w:rsidR="001D4FC4">
              <w:t>1</w:t>
            </w:r>
          </w:p>
          <w:p w:rsidR="005256AF" w:rsidRDefault="005256AF" w:rsidP="006C3912">
            <w:pPr>
              <w:pStyle w:val="TableRow"/>
            </w:pPr>
            <w:r>
              <w:t>202</w:t>
            </w:r>
            <w:r w:rsidR="001D4FC4">
              <w:t>1</w:t>
            </w:r>
            <w:r>
              <w:t>/202</w:t>
            </w:r>
            <w:r w:rsidR="001D4FC4">
              <w:t>2</w:t>
            </w:r>
          </w:p>
          <w:p w:rsidR="005256AF" w:rsidRDefault="005256AF" w:rsidP="006C3912">
            <w:pPr>
              <w:pStyle w:val="TableRow"/>
            </w:pPr>
            <w:r>
              <w:t>202</w:t>
            </w:r>
            <w:r w:rsidR="001D4FC4">
              <w:t>2</w:t>
            </w:r>
            <w:r>
              <w:t>/202</w:t>
            </w:r>
            <w:r w:rsidR="001D4FC4">
              <w:t>3</w:t>
            </w:r>
          </w:p>
        </w:tc>
      </w:tr>
      <w:tr w:rsidR="005256AF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 w:rsidP="006C3912">
            <w:pPr>
              <w:pStyle w:val="TableRow"/>
            </w:pPr>
            <w:r>
              <w:t>September 2021</w:t>
            </w:r>
          </w:p>
        </w:tc>
      </w:tr>
      <w:tr w:rsidR="005256AF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 w:rsidP="006C3912">
            <w:pPr>
              <w:pStyle w:val="TableRow"/>
            </w:pPr>
            <w:r>
              <w:t>September 2022</w:t>
            </w:r>
          </w:p>
        </w:tc>
      </w:tr>
      <w:tr w:rsidR="005256AF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>
            <w:pPr>
              <w:pStyle w:val="TableRow"/>
            </w:pPr>
            <w:r>
              <w:t>Statement authorised by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E83203">
            <w:pPr>
              <w:pStyle w:val="TableRow"/>
            </w:pPr>
            <w:r>
              <w:t>Bryony Parrish</w:t>
            </w:r>
          </w:p>
        </w:tc>
      </w:tr>
      <w:tr w:rsidR="005256AF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>
            <w:pPr>
              <w:pStyle w:val="TableRow"/>
            </w:pPr>
            <w:r>
              <w:t>Pupil premium lead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E83203">
            <w:pPr>
              <w:pStyle w:val="TableRow"/>
            </w:pPr>
            <w:r>
              <w:t>Julie Gettings</w:t>
            </w:r>
          </w:p>
        </w:tc>
      </w:tr>
      <w:tr w:rsidR="005256AF" w:rsidTr="005256AF"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5256AF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Default="00B81583">
            <w:pPr>
              <w:pStyle w:val="TableRow"/>
            </w:pPr>
            <w:r>
              <w:t>Rev Julie Wing</w:t>
            </w:r>
          </w:p>
        </w:tc>
      </w:tr>
    </w:tbl>
    <w:bookmarkEnd w:id="2"/>
    <w:bookmarkEnd w:id="3"/>
    <w:bookmarkEnd w:id="4"/>
    <w:p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£</w:t>
            </w:r>
            <w:r w:rsidR="001D4FC4">
              <w:t>28,210</w:t>
            </w:r>
          </w:p>
        </w:tc>
      </w:tr>
      <w:tr w:rsidR="00E66558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£</w:t>
            </w:r>
            <w:r w:rsidR="009F793A">
              <w:t>16,926</w:t>
            </w:r>
          </w:p>
        </w:tc>
      </w:tr>
      <w:tr w:rsidR="00E66558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£</w:t>
            </w:r>
            <w:r w:rsidR="001D4FC4">
              <w:t>0</w:t>
            </w:r>
          </w:p>
        </w:tc>
      </w:tr>
      <w:tr w:rsidR="00E6655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£</w:t>
            </w:r>
            <w:r w:rsidR="009F793A">
              <w:t>45,136</w:t>
            </w:r>
          </w:p>
        </w:tc>
      </w:tr>
    </w:tbl>
    <w:p w:rsidR="00E66558" w:rsidRDefault="009D71E8">
      <w:pPr>
        <w:pStyle w:val="Heading1"/>
      </w:pPr>
      <w:r>
        <w:lastRenderedPageBreak/>
        <w:t>Part A: Pupil premium strategy plan</w:t>
      </w:r>
    </w:p>
    <w:p w:rsidR="00E66558" w:rsidRDefault="009D71E8">
      <w:pPr>
        <w:pStyle w:val="Heading2"/>
      </w:pPr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6AF" w:rsidRPr="00AF737E" w:rsidRDefault="005256AF" w:rsidP="00AF737E">
            <w:pPr>
              <w:pStyle w:val="NoSpacing"/>
              <w:rPr>
                <w:rFonts w:cs="Arial"/>
                <w:sz w:val="22"/>
                <w:szCs w:val="22"/>
              </w:rPr>
            </w:pPr>
            <w:r w:rsidRPr="00AF737E">
              <w:rPr>
                <w:rFonts w:cs="Arial"/>
                <w:sz w:val="22"/>
                <w:szCs w:val="22"/>
              </w:rPr>
              <w:t>When making decisions about using</w:t>
            </w:r>
            <w:r w:rsidR="00910D1F" w:rsidRPr="00AF737E">
              <w:rPr>
                <w:rFonts w:cs="Arial"/>
                <w:sz w:val="22"/>
                <w:szCs w:val="22"/>
              </w:rPr>
              <w:t xml:space="preserve"> our</w:t>
            </w:r>
            <w:r w:rsidR="00E6234F" w:rsidRPr="00AF737E">
              <w:rPr>
                <w:rFonts w:cs="Arial"/>
                <w:sz w:val="22"/>
                <w:szCs w:val="22"/>
              </w:rPr>
              <w:t xml:space="preserve"> pupil p</w:t>
            </w:r>
            <w:r w:rsidRPr="00AF737E">
              <w:rPr>
                <w:rFonts w:cs="Arial"/>
                <w:sz w:val="22"/>
                <w:szCs w:val="22"/>
              </w:rPr>
              <w:t>remium funding</w:t>
            </w:r>
            <w:r w:rsidR="00910D1F" w:rsidRPr="00AF737E">
              <w:rPr>
                <w:rFonts w:cs="Arial"/>
                <w:sz w:val="22"/>
                <w:szCs w:val="22"/>
              </w:rPr>
              <w:t>,</w:t>
            </w:r>
            <w:r w:rsidR="00E6234F" w:rsidRPr="00AF737E">
              <w:rPr>
                <w:rFonts w:cs="Arial"/>
                <w:sz w:val="22"/>
                <w:szCs w:val="22"/>
              </w:rPr>
              <w:t xml:space="preserve"> we have</w:t>
            </w:r>
            <w:r w:rsidRPr="00AF737E">
              <w:rPr>
                <w:rFonts w:cs="Arial"/>
                <w:sz w:val="22"/>
                <w:szCs w:val="22"/>
              </w:rPr>
              <w:t xml:space="preserve"> consider</w:t>
            </w:r>
            <w:r w:rsidR="00E6234F" w:rsidRPr="00AF737E">
              <w:rPr>
                <w:rFonts w:cs="Arial"/>
                <w:sz w:val="22"/>
                <w:szCs w:val="22"/>
              </w:rPr>
              <w:t>ed</w:t>
            </w:r>
            <w:r w:rsidRPr="00AF737E">
              <w:rPr>
                <w:rFonts w:cs="Arial"/>
                <w:sz w:val="22"/>
                <w:szCs w:val="22"/>
              </w:rPr>
              <w:t xml:space="preserve"> the context of the school and the subsequent challenges faced. Research</w:t>
            </w:r>
            <w:r w:rsidR="00E6234F" w:rsidRPr="00AF737E">
              <w:rPr>
                <w:rFonts w:cs="Arial"/>
                <w:sz w:val="22"/>
                <w:szCs w:val="22"/>
              </w:rPr>
              <w:t xml:space="preserve"> conducted by EEF has been</w:t>
            </w:r>
            <w:r w:rsidRPr="00AF737E">
              <w:rPr>
                <w:rFonts w:cs="Arial"/>
                <w:sz w:val="22"/>
                <w:szCs w:val="22"/>
              </w:rPr>
              <w:t xml:space="preserve"> used to support decisions around the usefulness of different strategies and their value for money.</w:t>
            </w:r>
          </w:p>
          <w:p w:rsidR="00AF737E" w:rsidRPr="00AF737E" w:rsidRDefault="00AF737E" w:rsidP="00AF737E">
            <w:pPr>
              <w:pStyle w:val="NoSpacing"/>
              <w:rPr>
                <w:rFonts w:cs="Arial"/>
                <w:sz w:val="22"/>
                <w:szCs w:val="22"/>
              </w:rPr>
            </w:pPr>
          </w:p>
          <w:p w:rsidR="005256AF" w:rsidRPr="00AF737E" w:rsidRDefault="005256AF" w:rsidP="00AF737E">
            <w:pPr>
              <w:pStyle w:val="NoSpacing"/>
              <w:rPr>
                <w:rFonts w:cs="Arial"/>
                <w:sz w:val="22"/>
                <w:szCs w:val="22"/>
              </w:rPr>
            </w:pPr>
            <w:r w:rsidRPr="00AF737E">
              <w:rPr>
                <w:rFonts w:cs="Arial"/>
                <w:sz w:val="22"/>
                <w:szCs w:val="22"/>
              </w:rPr>
              <w:t>Common barriers to lear</w:t>
            </w:r>
            <w:r w:rsidR="00E6234F" w:rsidRPr="00AF737E">
              <w:rPr>
                <w:rFonts w:cs="Arial"/>
                <w:sz w:val="22"/>
                <w:szCs w:val="22"/>
              </w:rPr>
              <w:t>ning for</w:t>
            </w:r>
            <w:r w:rsidR="00096C11">
              <w:rPr>
                <w:rFonts w:cs="Arial"/>
                <w:sz w:val="22"/>
                <w:szCs w:val="22"/>
              </w:rPr>
              <w:t xml:space="preserve"> our</w:t>
            </w:r>
            <w:r w:rsidR="00E6234F" w:rsidRPr="00AF737E">
              <w:rPr>
                <w:rFonts w:cs="Arial"/>
                <w:sz w:val="22"/>
                <w:szCs w:val="22"/>
              </w:rPr>
              <w:t xml:space="preserve"> disadvantaged children </w:t>
            </w:r>
            <w:r w:rsidR="00096C11">
              <w:rPr>
                <w:rFonts w:cs="Arial"/>
                <w:sz w:val="22"/>
                <w:szCs w:val="22"/>
              </w:rPr>
              <w:t>include unsupported learning</w:t>
            </w:r>
            <w:r w:rsidR="00E6234F" w:rsidRPr="00AF737E">
              <w:rPr>
                <w:rFonts w:cs="Arial"/>
                <w:sz w:val="22"/>
                <w:szCs w:val="22"/>
              </w:rPr>
              <w:t xml:space="preserve"> at home, poor</w:t>
            </w:r>
            <w:r w:rsidRPr="00AF737E">
              <w:rPr>
                <w:rFonts w:cs="Arial"/>
                <w:sz w:val="22"/>
                <w:szCs w:val="22"/>
              </w:rPr>
              <w:t xml:space="preserve"> language and communication skills, lack of confidence</w:t>
            </w:r>
            <w:r w:rsidR="00096C11">
              <w:rPr>
                <w:rFonts w:cs="Arial"/>
                <w:sz w:val="22"/>
                <w:szCs w:val="22"/>
              </w:rPr>
              <w:t xml:space="preserve"> and low self-esteem </w:t>
            </w:r>
            <w:r w:rsidRPr="00AF737E">
              <w:rPr>
                <w:rFonts w:cs="Arial"/>
                <w:sz w:val="22"/>
                <w:szCs w:val="22"/>
              </w:rPr>
              <w:t>and attendance and punctuality issues. There may also be complex family situations that p</w:t>
            </w:r>
            <w:r w:rsidR="00096C11">
              <w:rPr>
                <w:rFonts w:cs="Arial"/>
                <w:sz w:val="22"/>
                <w:szCs w:val="22"/>
              </w:rPr>
              <w:t>revent children from reaching their potential.</w:t>
            </w:r>
            <w:r w:rsidR="0003751F">
              <w:rPr>
                <w:rFonts w:cs="Arial"/>
                <w:sz w:val="22"/>
                <w:szCs w:val="22"/>
              </w:rPr>
              <w:t xml:space="preserve"> </w:t>
            </w:r>
            <w:r w:rsidRPr="00AF737E">
              <w:rPr>
                <w:rFonts w:cs="Arial"/>
                <w:sz w:val="22"/>
                <w:szCs w:val="22"/>
              </w:rPr>
              <w:t>The challenges are varied and there is no</w:t>
            </w:r>
            <w:r w:rsidR="0003751F">
              <w:rPr>
                <w:rFonts w:cs="Arial"/>
                <w:sz w:val="22"/>
                <w:szCs w:val="22"/>
              </w:rPr>
              <w:t xml:space="preserve"> ‘</w:t>
            </w:r>
            <w:r w:rsidRPr="00AF737E">
              <w:rPr>
                <w:rFonts w:cs="Arial"/>
                <w:sz w:val="22"/>
                <w:szCs w:val="22"/>
              </w:rPr>
              <w:t>one size fits al</w:t>
            </w:r>
            <w:r w:rsidR="0003751F">
              <w:rPr>
                <w:rFonts w:cs="Arial"/>
                <w:sz w:val="22"/>
                <w:szCs w:val="22"/>
              </w:rPr>
              <w:t>l’</w:t>
            </w:r>
            <w:r w:rsidRPr="00AF737E">
              <w:rPr>
                <w:rFonts w:cs="Arial"/>
                <w:sz w:val="22"/>
                <w:szCs w:val="22"/>
              </w:rPr>
              <w:t>.</w:t>
            </w:r>
          </w:p>
          <w:p w:rsidR="00AF737E" w:rsidRPr="00AF737E" w:rsidRDefault="00AF737E" w:rsidP="00AF737E">
            <w:pPr>
              <w:pStyle w:val="NoSpacing"/>
              <w:rPr>
                <w:rFonts w:cs="Arial"/>
                <w:sz w:val="22"/>
                <w:szCs w:val="22"/>
              </w:rPr>
            </w:pPr>
          </w:p>
          <w:p w:rsidR="005256AF" w:rsidRPr="00AF737E" w:rsidRDefault="005256AF" w:rsidP="00AF737E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AF737E">
              <w:rPr>
                <w:rFonts w:cs="Arial"/>
                <w:b/>
                <w:sz w:val="22"/>
                <w:szCs w:val="22"/>
              </w:rPr>
              <w:t>Our objectives are:</w:t>
            </w:r>
          </w:p>
          <w:p w:rsidR="00AF737E" w:rsidRPr="00AF737E" w:rsidRDefault="00AF737E" w:rsidP="00AF737E">
            <w:pPr>
              <w:pStyle w:val="NoSpacing"/>
              <w:rPr>
                <w:rFonts w:cs="Arial"/>
                <w:sz w:val="22"/>
                <w:szCs w:val="22"/>
              </w:rPr>
            </w:pPr>
          </w:p>
          <w:p w:rsidR="005256AF" w:rsidRDefault="00BB2B48" w:rsidP="00AF737E">
            <w:pPr>
              <w:pStyle w:val="NoSpacing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5256AF" w:rsidRPr="00AF737E">
              <w:rPr>
                <w:rFonts w:cs="Arial"/>
                <w:sz w:val="22"/>
                <w:szCs w:val="22"/>
              </w:rPr>
              <w:t>o narrow the attainment gap between disadvantag</w:t>
            </w:r>
            <w:r>
              <w:rPr>
                <w:rFonts w:cs="Arial"/>
                <w:sz w:val="22"/>
                <w:szCs w:val="22"/>
              </w:rPr>
              <w:t>ed and non-disadvantaged pupils</w:t>
            </w:r>
          </w:p>
          <w:p w:rsidR="00EB46DD" w:rsidRPr="00AF737E" w:rsidRDefault="00EB46DD" w:rsidP="00AF737E">
            <w:pPr>
              <w:pStyle w:val="NoSpacing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identify and address gaps in learning resulting from prolonged school closures</w:t>
            </w:r>
          </w:p>
          <w:p w:rsidR="005256AF" w:rsidRPr="00AF737E" w:rsidRDefault="00BB2B48" w:rsidP="00AF737E">
            <w:pPr>
              <w:pStyle w:val="NoSpacing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5256AF" w:rsidRPr="00AF737E">
              <w:rPr>
                <w:rFonts w:cs="Arial"/>
                <w:sz w:val="22"/>
                <w:szCs w:val="22"/>
              </w:rPr>
              <w:t>or all disadvantaged pupil</w:t>
            </w:r>
            <w:r w:rsidR="00EB46DD">
              <w:rPr>
                <w:rFonts w:cs="Arial"/>
                <w:sz w:val="22"/>
                <w:szCs w:val="22"/>
              </w:rPr>
              <w:t xml:space="preserve">s to make or exceed </w:t>
            </w:r>
            <w:r w:rsidR="00910D1F" w:rsidRPr="00AF737E">
              <w:rPr>
                <w:rFonts w:cs="Arial"/>
                <w:sz w:val="22"/>
                <w:szCs w:val="22"/>
              </w:rPr>
              <w:t>expected progress</w:t>
            </w:r>
          </w:p>
          <w:p w:rsidR="005256AF" w:rsidRPr="00AF737E" w:rsidRDefault="00BB2B48" w:rsidP="00AF737E">
            <w:pPr>
              <w:pStyle w:val="NoSpacing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5256AF" w:rsidRPr="00AF737E">
              <w:rPr>
                <w:rFonts w:cs="Arial"/>
                <w:sz w:val="22"/>
                <w:szCs w:val="22"/>
              </w:rPr>
              <w:t>o support our children’s health and wellbeing to enable them to access learning at an appropriate level</w:t>
            </w:r>
          </w:p>
          <w:p w:rsidR="005256AF" w:rsidRPr="00AF737E" w:rsidRDefault="005256AF" w:rsidP="00AF737E">
            <w:pPr>
              <w:pStyle w:val="NoSpacing"/>
              <w:rPr>
                <w:rFonts w:cs="Arial"/>
                <w:sz w:val="22"/>
                <w:szCs w:val="22"/>
              </w:rPr>
            </w:pPr>
          </w:p>
          <w:p w:rsidR="005256AF" w:rsidRPr="00AF737E" w:rsidRDefault="00AF737E" w:rsidP="005256AF">
            <w:pPr>
              <w:rPr>
                <w:rFonts w:cs="Arial"/>
                <w:b/>
                <w:sz w:val="22"/>
                <w:szCs w:val="22"/>
              </w:rPr>
            </w:pPr>
            <w:r w:rsidRPr="00AF737E">
              <w:rPr>
                <w:rFonts w:cs="Arial"/>
                <w:b/>
                <w:sz w:val="22"/>
                <w:szCs w:val="22"/>
              </w:rPr>
              <w:t>We aim to do this by:</w:t>
            </w:r>
          </w:p>
          <w:p w:rsidR="00AF737E" w:rsidRPr="00AF737E" w:rsidRDefault="00BB2B48" w:rsidP="00AF737E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100" w:beforeAutospacing="1" w:after="100" w:afterAutospacing="1" w:line="240" w:lineRule="auto"/>
              <w:ind w:right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5256AF" w:rsidRPr="00AF737E">
              <w:rPr>
                <w:rFonts w:cs="Arial"/>
                <w:sz w:val="22"/>
                <w:szCs w:val="22"/>
              </w:rPr>
              <w:t>nsuring that teaching and learning opportunities meet the needs of all the pupils</w:t>
            </w:r>
          </w:p>
          <w:p w:rsidR="00AF737E" w:rsidRPr="00AF737E" w:rsidRDefault="00BB2B48" w:rsidP="00AF737E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100" w:beforeAutospacing="1" w:after="100" w:afterAutospacing="1" w:line="240" w:lineRule="auto"/>
              <w:ind w:right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5256AF" w:rsidRPr="00AF737E">
              <w:rPr>
                <w:rFonts w:cs="Arial"/>
                <w:sz w:val="22"/>
                <w:szCs w:val="22"/>
              </w:rPr>
              <w:t>nsuring that appropriate provision is made for pupils who belong to vulnerable groups, this includes ensu</w:t>
            </w:r>
            <w:r w:rsidR="00EB46DD">
              <w:rPr>
                <w:rFonts w:cs="Arial"/>
                <w:sz w:val="22"/>
                <w:szCs w:val="22"/>
              </w:rPr>
              <w:t xml:space="preserve">ring that the needs of </w:t>
            </w:r>
            <w:r w:rsidR="005256AF" w:rsidRPr="00AF737E">
              <w:rPr>
                <w:rFonts w:cs="Arial"/>
                <w:sz w:val="22"/>
                <w:szCs w:val="22"/>
              </w:rPr>
              <w:t>disadvantaged pupils are adequately assessed and addressed</w:t>
            </w:r>
          </w:p>
          <w:p w:rsidR="00AF737E" w:rsidRPr="00AF737E" w:rsidRDefault="00BB2B48" w:rsidP="00AF737E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100" w:beforeAutospacing="1" w:after="100" w:afterAutospacing="1" w:line="240" w:lineRule="auto"/>
              <w:ind w:right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5256AF" w:rsidRPr="00AF737E">
              <w:rPr>
                <w:rFonts w:cs="Arial"/>
                <w:sz w:val="22"/>
                <w:szCs w:val="22"/>
              </w:rPr>
              <w:t>he</w:t>
            </w:r>
            <w:r w:rsidR="00EB46DD">
              <w:rPr>
                <w:rFonts w:cs="Arial"/>
                <w:sz w:val="22"/>
                <w:szCs w:val="22"/>
              </w:rPr>
              <w:t xml:space="preserve">n making provision for </w:t>
            </w:r>
            <w:r w:rsidR="005256AF" w:rsidRPr="00AF737E">
              <w:rPr>
                <w:rFonts w:cs="Arial"/>
                <w:sz w:val="22"/>
                <w:szCs w:val="22"/>
              </w:rPr>
              <w:t>disadvan</w:t>
            </w:r>
            <w:r w:rsidR="00AF737E" w:rsidRPr="00AF737E">
              <w:rPr>
                <w:rFonts w:cs="Arial"/>
                <w:sz w:val="22"/>
                <w:szCs w:val="22"/>
              </w:rPr>
              <w:t>taged pupils, recognising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that not all pupils who receive free school meals will be socially disadvantaged</w:t>
            </w:r>
          </w:p>
          <w:p w:rsidR="005256AF" w:rsidRPr="00AF737E" w:rsidRDefault="00BB2B48" w:rsidP="00AF737E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100" w:beforeAutospacing="1" w:after="100" w:afterAutospacing="1" w:line="240" w:lineRule="auto"/>
              <w:ind w:right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5256AF" w:rsidRPr="00AF737E">
              <w:rPr>
                <w:rFonts w:cs="Arial"/>
                <w:sz w:val="22"/>
                <w:szCs w:val="22"/>
              </w:rPr>
              <w:t>ecog</w:t>
            </w:r>
            <w:r w:rsidR="00AF737E" w:rsidRPr="00AF737E">
              <w:rPr>
                <w:rFonts w:cs="Arial"/>
                <w:sz w:val="22"/>
                <w:szCs w:val="22"/>
              </w:rPr>
              <w:t>nising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that </w:t>
            </w:r>
            <w:r w:rsidR="00EB46DD">
              <w:rPr>
                <w:rFonts w:cs="Arial"/>
                <w:sz w:val="22"/>
                <w:szCs w:val="22"/>
              </w:rPr>
              <w:t xml:space="preserve">not all pupils who are </w:t>
            </w:r>
            <w:r w:rsidR="005256AF" w:rsidRPr="00AF737E">
              <w:rPr>
                <w:rFonts w:cs="Arial"/>
                <w:sz w:val="22"/>
                <w:szCs w:val="22"/>
              </w:rPr>
              <w:t>disadvantaged are registered or qua</w:t>
            </w:r>
            <w:r w:rsidR="00910D1F" w:rsidRPr="00AF737E">
              <w:rPr>
                <w:rFonts w:cs="Arial"/>
                <w:sz w:val="22"/>
                <w:szCs w:val="22"/>
              </w:rPr>
              <w:t xml:space="preserve">lify for free school meals. As a result, </w:t>
            </w:r>
            <w:r w:rsidR="00AF737E" w:rsidRPr="00AF737E">
              <w:rPr>
                <w:rFonts w:cs="Arial"/>
                <w:sz w:val="22"/>
                <w:szCs w:val="22"/>
              </w:rPr>
              <w:t>pupil p</w:t>
            </w:r>
            <w:r w:rsidR="005256AF" w:rsidRPr="00AF737E">
              <w:rPr>
                <w:rFonts w:cs="Arial"/>
                <w:sz w:val="22"/>
                <w:szCs w:val="22"/>
              </w:rPr>
              <w:t>re</w:t>
            </w:r>
            <w:r w:rsidR="00910D1F" w:rsidRPr="00AF737E">
              <w:rPr>
                <w:rFonts w:cs="Arial"/>
                <w:sz w:val="22"/>
                <w:szCs w:val="22"/>
              </w:rPr>
              <w:t>mium funding may be used to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support any pupil or g</w:t>
            </w:r>
            <w:r w:rsidR="00AF737E" w:rsidRPr="00AF737E">
              <w:rPr>
                <w:rFonts w:cs="Arial"/>
                <w:sz w:val="22"/>
                <w:szCs w:val="22"/>
              </w:rPr>
              <w:t xml:space="preserve">roups of pupils the school has 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identified as being socially disadvantaged. </w:t>
            </w:r>
          </w:p>
          <w:p w:rsidR="005256AF" w:rsidRPr="001F70AE" w:rsidRDefault="00E6234F" w:rsidP="00AF737E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F70AE">
              <w:rPr>
                <w:rFonts w:cs="Arial"/>
                <w:b/>
                <w:sz w:val="22"/>
                <w:szCs w:val="22"/>
              </w:rPr>
              <w:t>We will achieve</w:t>
            </w:r>
            <w:r w:rsidR="005256AF" w:rsidRPr="001F70AE">
              <w:rPr>
                <w:rFonts w:cs="Arial"/>
                <w:b/>
                <w:sz w:val="22"/>
                <w:szCs w:val="22"/>
              </w:rPr>
              <w:t xml:space="preserve"> these objectives</w:t>
            </w:r>
            <w:r w:rsidRPr="001F70AE">
              <w:rPr>
                <w:rFonts w:cs="Arial"/>
                <w:b/>
                <w:sz w:val="22"/>
                <w:szCs w:val="22"/>
              </w:rPr>
              <w:t xml:space="preserve"> by</w:t>
            </w:r>
            <w:r w:rsidR="005256AF" w:rsidRPr="001F70AE">
              <w:rPr>
                <w:rFonts w:cs="Arial"/>
                <w:b/>
                <w:sz w:val="22"/>
                <w:szCs w:val="22"/>
              </w:rPr>
              <w:t>:</w:t>
            </w:r>
          </w:p>
          <w:p w:rsidR="00AF737E" w:rsidRPr="00AF737E" w:rsidRDefault="00AF737E" w:rsidP="00AF737E">
            <w:pPr>
              <w:pStyle w:val="NoSpacing"/>
              <w:rPr>
                <w:rFonts w:cs="Arial"/>
                <w:sz w:val="22"/>
                <w:szCs w:val="22"/>
              </w:rPr>
            </w:pPr>
          </w:p>
          <w:p w:rsidR="005256AF" w:rsidRPr="00AF737E" w:rsidRDefault="00BB2B48" w:rsidP="00AF737E">
            <w:pPr>
              <w:pStyle w:val="NoSpacing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5256AF" w:rsidRPr="00AF737E">
              <w:rPr>
                <w:rFonts w:cs="Arial"/>
                <w:sz w:val="22"/>
                <w:szCs w:val="22"/>
              </w:rPr>
              <w:t>nsuring all teaching is good or better</w:t>
            </w:r>
            <w:r w:rsidR="001F70AE">
              <w:rPr>
                <w:rFonts w:cs="Arial"/>
                <w:sz w:val="22"/>
                <w:szCs w:val="22"/>
              </w:rPr>
              <w:t xml:space="preserve"> </w:t>
            </w:r>
          </w:p>
          <w:p w:rsidR="005256AF" w:rsidRPr="00AF737E" w:rsidRDefault="00BB2B48" w:rsidP="00AF737E">
            <w:pPr>
              <w:pStyle w:val="NoSpacing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1F70AE">
              <w:rPr>
                <w:rFonts w:cs="Arial"/>
                <w:sz w:val="22"/>
                <w:szCs w:val="22"/>
              </w:rPr>
              <w:t>roviding i</w:t>
            </w:r>
            <w:r w:rsidR="00910D1F" w:rsidRPr="00AF737E">
              <w:rPr>
                <w:rFonts w:cs="Arial"/>
                <w:sz w:val="22"/>
                <w:szCs w:val="22"/>
              </w:rPr>
              <w:t xml:space="preserve">ncreased TA support in all year groups to </w:t>
            </w:r>
            <w:r w:rsidR="005256AF" w:rsidRPr="00AF737E">
              <w:rPr>
                <w:rFonts w:cs="Arial"/>
                <w:sz w:val="22"/>
                <w:szCs w:val="22"/>
              </w:rPr>
              <w:t>overcom</w:t>
            </w:r>
            <w:r w:rsidR="00910D1F" w:rsidRPr="00AF737E">
              <w:rPr>
                <w:rFonts w:cs="Arial"/>
                <w:sz w:val="22"/>
                <w:szCs w:val="22"/>
              </w:rPr>
              <w:t>e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gaps in learning</w:t>
            </w:r>
          </w:p>
          <w:p w:rsidR="005256AF" w:rsidRPr="00AF737E" w:rsidRDefault="00BB2B48" w:rsidP="00AF737E">
            <w:pPr>
              <w:pStyle w:val="NoSpacing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5256AF" w:rsidRPr="00AF737E">
              <w:rPr>
                <w:rFonts w:cs="Arial"/>
                <w:sz w:val="22"/>
                <w:szCs w:val="22"/>
              </w:rPr>
              <w:t>ccelerating progress, moving children to at least age-related expecta</w:t>
            </w:r>
            <w:r>
              <w:rPr>
                <w:rFonts w:cs="Arial"/>
                <w:sz w:val="22"/>
                <w:szCs w:val="22"/>
              </w:rPr>
              <w:t>tions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</w:t>
            </w:r>
          </w:p>
          <w:p w:rsidR="005256AF" w:rsidRPr="00AF737E" w:rsidRDefault="00BB2B48" w:rsidP="00AF737E">
            <w:pPr>
              <w:pStyle w:val="NoSpacing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5256AF" w:rsidRPr="00AF737E">
              <w:rPr>
                <w:rFonts w:cs="Arial"/>
                <w:sz w:val="22"/>
                <w:szCs w:val="22"/>
              </w:rPr>
              <w:t>arget</w:t>
            </w:r>
            <w:r w:rsidR="00E6234F" w:rsidRPr="00AF737E">
              <w:rPr>
                <w:rFonts w:cs="Arial"/>
                <w:sz w:val="22"/>
                <w:szCs w:val="22"/>
              </w:rPr>
              <w:t>ing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ab</w:t>
            </w:r>
            <w:r w:rsidR="00E6234F" w:rsidRPr="00AF737E">
              <w:rPr>
                <w:rFonts w:cs="Arial"/>
                <w:sz w:val="22"/>
                <w:szCs w:val="22"/>
              </w:rPr>
              <w:t>le</w:t>
            </w:r>
            <w:r>
              <w:rPr>
                <w:rFonts w:cs="Arial"/>
                <w:sz w:val="22"/>
                <w:szCs w:val="22"/>
              </w:rPr>
              <w:t xml:space="preserve"> pupil premium</w:t>
            </w:r>
            <w:r w:rsidR="00E6234F" w:rsidRPr="00AF737E">
              <w:rPr>
                <w:rFonts w:cs="Arial"/>
                <w:sz w:val="22"/>
                <w:szCs w:val="22"/>
              </w:rPr>
              <w:t xml:space="preserve"> children to achieve their full potential</w:t>
            </w:r>
          </w:p>
          <w:p w:rsidR="00EB46DD" w:rsidRDefault="00BB2B48" w:rsidP="00AF737E">
            <w:pPr>
              <w:pStyle w:val="NoSpacing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5256AF" w:rsidRPr="00AF737E">
              <w:rPr>
                <w:rFonts w:cs="Arial"/>
                <w:sz w:val="22"/>
                <w:szCs w:val="22"/>
              </w:rPr>
              <w:t>upport</w:t>
            </w:r>
            <w:r w:rsidR="001F70AE">
              <w:rPr>
                <w:rFonts w:cs="Arial"/>
                <w:sz w:val="22"/>
                <w:szCs w:val="22"/>
              </w:rPr>
              <w:t>ing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payment for</w:t>
            </w:r>
            <w:r w:rsidR="00E6234F" w:rsidRPr="00AF737E">
              <w:rPr>
                <w:rFonts w:cs="Arial"/>
                <w:sz w:val="22"/>
                <w:szCs w:val="22"/>
              </w:rPr>
              <w:t xml:space="preserve"> extra-curricular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activities, educational</w:t>
            </w:r>
            <w:r>
              <w:rPr>
                <w:rFonts w:cs="Arial"/>
                <w:sz w:val="22"/>
                <w:szCs w:val="22"/>
              </w:rPr>
              <w:t xml:space="preserve"> and residential </w:t>
            </w:r>
            <w:r w:rsidR="005256AF" w:rsidRPr="00AF737E">
              <w:rPr>
                <w:rFonts w:cs="Arial"/>
                <w:sz w:val="22"/>
                <w:szCs w:val="22"/>
              </w:rPr>
              <w:t>visi</w:t>
            </w:r>
            <w:r>
              <w:rPr>
                <w:rFonts w:cs="Arial"/>
                <w:sz w:val="22"/>
                <w:szCs w:val="22"/>
              </w:rPr>
              <w:t>ts.</w:t>
            </w:r>
          </w:p>
          <w:p w:rsidR="005256AF" w:rsidRPr="00AF737E" w:rsidRDefault="00EB46DD" w:rsidP="00AF737E">
            <w:pPr>
              <w:pStyle w:val="NoSpacing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nsuring children have </w:t>
            </w:r>
            <w:r w:rsidR="00E6234F" w:rsidRPr="00AF737E">
              <w:rPr>
                <w:rFonts w:cs="Arial"/>
                <w:sz w:val="22"/>
                <w:szCs w:val="22"/>
              </w:rPr>
              <w:t>first-hand experiences to support</w:t>
            </w:r>
            <w:r w:rsidR="005256AF" w:rsidRPr="00AF737E">
              <w:rPr>
                <w:rFonts w:cs="Arial"/>
                <w:sz w:val="22"/>
                <w:szCs w:val="22"/>
              </w:rPr>
              <w:t xml:space="preserve"> their learning in the classroom. </w:t>
            </w:r>
          </w:p>
          <w:p w:rsidR="005256AF" w:rsidRPr="00AF737E" w:rsidRDefault="005256AF" w:rsidP="00AF737E">
            <w:pPr>
              <w:pStyle w:val="NoSpacing"/>
              <w:rPr>
                <w:rFonts w:ascii="Corbel" w:hAnsi="Corbel"/>
              </w:rPr>
            </w:pPr>
            <w:r w:rsidRPr="00AF737E">
              <w:rPr>
                <w:rFonts w:ascii="Corbel" w:hAnsi="Corbel"/>
              </w:rPr>
              <w:t xml:space="preserve"> </w:t>
            </w:r>
          </w:p>
          <w:p w:rsidR="00E66558" w:rsidRPr="005256AF" w:rsidRDefault="00E66558" w:rsidP="005256AF">
            <w:pPr>
              <w:rPr>
                <w:i/>
                <w:iCs/>
              </w:rPr>
            </w:pPr>
          </w:p>
        </w:tc>
      </w:tr>
    </w:tbl>
    <w:p w:rsidR="00EB46DD" w:rsidRDefault="00EB46DD">
      <w:pPr>
        <w:spacing w:before="120" w:line="240" w:lineRule="auto"/>
        <w:textAlignment w:val="baseline"/>
        <w:outlineLvl w:val="0"/>
        <w:rPr>
          <w:bCs/>
          <w:color w:val="auto"/>
        </w:rPr>
      </w:pPr>
    </w:p>
    <w:p w:rsidR="00EB46DD" w:rsidRDefault="00EB46DD">
      <w:pPr>
        <w:spacing w:before="120" w:line="240" w:lineRule="auto"/>
        <w:textAlignment w:val="baseline"/>
        <w:outlineLvl w:val="0"/>
        <w:rPr>
          <w:bCs/>
          <w:color w:val="auto"/>
        </w:rPr>
      </w:pPr>
    </w:p>
    <w:p w:rsidR="00EB46DD" w:rsidRDefault="00EB46DD" w:rsidP="00EB46DD">
      <w:pPr>
        <w:pStyle w:val="Heading2"/>
        <w:spacing w:before="600"/>
      </w:pPr>
      <w:r>
        <w:lastRenderedPageBreak/>
        <w:t>Challenges</w:t>
      </w:r>
    </w:p>
    <w:p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200"/>
      </w:tblGrid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BB2B48" w:rsidRDefault="00BB2B48" w:rsidP="00BB2B48">
            <w:pPr>
              <w:pStyle w:val="TableRowCentered"/>
              <w:ind w:left="0"/>
              <w:jc w:val="left"/>
            </w:pPr>
            <w:r w:rsidRPr="00BB2B48">
              <w:rPr>
                <w:iCs/>
                <w:sz w:val="22"/>
                <w:szCs w:val="22"/>
              </w:rPr>
              <w:t>Narrowing the attainment gap in reading, writing and maths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E83203" w:rsidP="00E83203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Gaps in learning resulting from prolonged school closures</w:t>
            </w:r>
          </w:p>
        </w:tc>
      </w:tr>
      <w:tr w:rsidR="0060424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4D" w:rsidRDefault="0060424D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4D" w:rsidRDefault="0060424D" w:rsidP="00E83203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Difficulty with phonics, negatively impacting upon their development as readers and writers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60424D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E83203" w:rsidP="00E83203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Poor parental engagement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60424D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E83203" w:rsidP="00E83203">
            <w:pPr>
              <w:pStyle w:val="TableRowCentered"/>
              <w:ind w:left="0"/>
              <w:jc w:val="left"/>
              <w:rPr>
                <w:iCs/>
                <w:sz w:val="22"/>
              </w:rPr>
            </w:pPr>
            <w:r>
              <w:rPr>
                <w:sz w:val="22"/>
                <w:szCs w:val="22"/>
              </w:rPr>
              <w:t>Attendance and punctuality issues</w:t>
            </w:r>
            <w:r w:rsidR="0060424D">
              <w:rPr>
                <w:sz w:val="22"/>
                <w:szCs w:val="22"/>
              </w:rPr>
              <w:t xml:space="preserve"> that negatively impact upon progress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60424D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E83203" w:rsidP="00E83203">
            <w:pPr>
              <w:pStyle w:val="TableRowCentered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Lack of engagement in extra-curricular activities</w:t>
            </w:r>
            <w:r w:rsidR="0060424D">
              <w:rPr>
                <w:iCs/>
                <w:sz w:val="22"/>
              </w:rPr>
              <w:t xml:space="preserve"> and enrichment activities due to school closure</w:t>
            </w:r>
          </w:p>
        </w:tc>
      </w:tr>
      <w:tr w:rsidR="00AE4D63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63" w:rsidRDefault="0060424D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63" w:rsidRDefault="00AE4D63" w:rsidP="00E83203">
            <w:pPr>
              <w:pStyle w:val="TableRowCentered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Behaviour and well-being</w:t>
            </w:r>
          </w:p>
        </w:tc>
      </w:tr>
    </w:tbl>
    <w:p w:rsidR="00E66558" w:rsidRDefault="009D71E8">
      <w:pPr>
        <w:pStyle w:val="Heading2"/>
        <w:spacing w:before="600"/>
      </w:pPr>
      <w:r>
        <w:t xml:space="preserve">Intended outcomes </w:t>
      </w:r>
    </w:p>
    <w:p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782"/>
      </w:tblGrid>
      <w:tr w:rsidR="00E66558" w:rsidTr="0003751F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BE3C8E">
            <w:pPr>
              <w:pStyle w:val="TableHeader"/>
              <w:jc w:val="left"/>
            </w:pPr>
            <w:r>
              <w:t>Progress to date</w:t>
            </w:r>
          </w:p>
        </w:tc>
      </w:tr>
      <w:tr w:rsidR="0003751F" w:rsidTr="0003751F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51F" w:rsidRPr="00664CDB" w:rsidRDefault="0003751F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Improved o</w:t>
            </w:r>
            <w:r w:rsidR="00A47D48" w:rsidRPr="00664CDB">
              <w:rPr>
                <w:sz w:val="22"/>
                <w:szCs w:val="22"/>
              </w:rPr>
              <w:t xml:space="preserve">utcomes for </w:t>
            </w:r>
            <w:r w:rsidRPr="00664CDB">
              <w:rPr>
                <w:sz w:val="22"/>
                <w:szCs w:val="22"/>
              </w:rPr>
              <w:t>pupil premium</w:t>
            </w:r>
            <w:r w:rsidR="00A47D48" w:rsidRPr="00664CDB">
              <w:rPr>
                <w:sz w:val="22"/>
                <w:szCs w:val="22"/>
              </w:rPr>
              <w:t xml:space="preserve"> pupils</w:t>
            </w:r>
            <w:r w:rsidR="0060424D" w:rsidRPr="00664CDB">
              <w:rPr>
                <w:sz w:val="22"/>
                <w:szCs w:val="22"/>
              </w:rPr>
              <w:t>, particularly in reading and writing,</w:t>
            </w:r>
            <w:r w:rsidRPr="00664CDB">
              <w:rPr>
                <w:sz w:val="22"/>
                <w:szCs w:val="22"/>
              </w:rPr>
              <w:t xml:space="preserve"> so that they continue, or begin to achieve in line with other pupils.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5C" w:rsidRDefault="00150E29" w:rsidP="00DC0C5C">
            <w:pPr>
              <w:rPr>
                <w:sz w:val="22"/>
                <w:szCs w:val="22"/>
              </w:rPr>
            </w:pPr>
            <w:r w:rsidRPr="00DC0C5C">
              <w:rPr>
                <w:sz w:val="22"/>
                <w:szCs w:val="22"/>
              </w:rPr>
              <w:t>In reading, 64% of pupil premium children are on track to achieve ARE, 23% at greater depth.</w:t>
            </w:r>
          </w:p>
          <w:p w:rsidR="00150E29" w:rsidRPr="00DC0C5C" w:rsidRDefault="00150E29" w:rsidP="00DC0C5C">
            <w:pPr>
              <w:rPr>
                <w:sz w:val="22"/>
                <w:szCs w:val="22"/>
              </w:rPr>
            </w:pPr>
            <w:r w:rsidRPr="00DC0C5C">
              <w:rPr>
                <w:sz w:val="22"/>
                <w:szCs w:val="22"/>
              </w:rPr>
              <w:t>In writing, 45% of pupil premium children are on track to achieve ARE, 14% at greater depth.</w:t>
            </w:r>
          </w:p>
          <w:p w:rsidR="00150E29" w:rsidRPr="00AB543D" w:rsidRDefault="00150E29" w:rsidP="00DC0C5C">
            <w:r w:rsidRPr="00DC0C5C">
              <w:rPr>
                <w:sz w:val="22"/>
                <w:szCs w:val="22"/>
              </w:rPr>
              <w:t xml:space="preserve">In maths, 59% of pupil premium children are on track to achieve ARE, </w:t>
            </w:r>
            <w:r w:rsidR="00DC0C5C" w:rsidRPr="00DC0C5C">
              <w:rPr>
                <w:sz w:val="22"/>
                <w:szCs w:val="22"/>
              </w:rPr>
              <w:t>9</w:t>
            </w:r>
            <w:r w:rsidRPr="00DC0C5C">
              <w:rPr>
                <w:sz w:val="22"/>
                <w:szCs w:val="22"/>
              </w:rPr>
              <w:t>% at greater depth.</w:t>
            </w:r>
          </w:p>
        </w:tc>
      </w:tr>
      <w:tr w:rsidR="0003751F" w:rsidTr="0003751F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51F" w:rsidRPr="00664CDB" w:rsidRDefault="0003751F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 xml:space="preserve">The attainment gap between pupil premium pupils and their peers, which is likely to have grown significantly </w:t>
            </w:r>
            <w:r w:rsidR="00AB543D" w:rsidRPr="00664CDB">
              <w:rPr>
                <w:sz w:val="22"/>
                <w:szCs w:val="22"/>
              </w:rPr>
              <w:t>during the pandemic</w:t>
            </w:r>
            <w:r w:rsidRPr="00664CDB">
              <w:rPr>
                <w:sz w:val="22"/>
                <w:szCs w:val="22"/>
              </w:rPr>
              <w:t>, is narrowed.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51F" w:rsidRPr="00664CDB" w:rsidRDefault="003A2386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Classroom support has been used</w:t>
            </w:r>
            <w:r w:rsidR="00664CDB">
              <w:rPr>
                <w:sz w:val="22"/>
                <w:szCs w:val="22"/>
              </w:rPr>
              <w:t xml:space="preserve"> where possible</w:t>
            </w:r>
            <w:r w:rsidRPr="00664CDB">
              <w:rPr>
                <w:sz w:val="22"/>
                <w:szCs w:val="22"/>
              </w:rPr>
              <w:t xml:space="preserve"> to target individuals/small groups with specific gaps.</w:t>
            </w:r>
            <w:r w:rsidR="00664CDB" w:rsidRPr="00664CDB">
              <w:rPr>
                <w:sz w:val="22"/>
                <w:szCs w:val="22"/>
              </w:rPr>
              <w:t xml:space="preserve"> Teaching has been adapted so that objectives from previous year groups can be taught or revisited. Use of ‘Flashback 4’ in English and maths lessons</w:t>
            </w:r>
            <w:r w:rsidR="00F42F09">
              <w:rPr>
                <w:sz w:val="22"/>
                <w:szCs w:val="22"/>
              </w:rPr>
              <w:t xml:space="preserve"> has helped</w:t>
            </w:r>
            <w:r w:rsidR="00664CDB" w:rsidRPr="00664CDB">
              <w:rPr>
                <w:sz w:val="22"/>
                <w:szCs w:val="22"/>
              </w:rPr>
              <w:t xml:space="preserve"> to both identify and address gaps.</w:t>
            </w:r>
          </w:p>
        </w:tc>
      </w:tr>
      <w:tr w:rsidR="002D6E14" w:rsidTr="0003751F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14" w:rsidRPr="00664CDB" w:rsidRDefault="002D6E14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Improved relationships with ‘hard to reach’ families resulting in improved attendance rates for pupil premium pupils.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5C" w:rsidRPr="00DC0C5C" w:rsidRDefault="00DC0C5C" w:rsidP="00DC0C5C">
            <w:pPr>
              <w:rPr>
                <w:rFonts w:cs="Arial"/>
                <w:sz w:val="22"/>
                <w:szCs w:val="22"/>
              </w:rPr>
            </w:pPr>
            <w:r w:rsidRPr="00DC0C5C">
              <w:rPr>
                <w:sz w:val="22"/>
                <w:szCs w:val="22"/>
              </w:rPr>
              <w:t xml:space="preserve">Pupil premium attendance in 2021-2022 was 89.72% compared to non-pupil premium attendance at 94.34. There has been a drop in attendance since the previous year which was </w:t>
            </w:r>
            <w:r w:rsidRPr="00DC0C5C">
              <w:rPr>
                <w:sz w:val="22"/>
                <w:szCs w:val="22"/>
              </w:rPr>
              <w:lastRenderedPageBreak/>
              <w:t>94.10% (non- pupil premium attendance 97.13). There are t</w:t>
            </w:r>
            <w:r w:rsidR="00365A63">
              <w:rPr>
                <w:sz w:val="22"/>
                <w:szCs w:val="22"/>
              </w:rPr>
              <w:t>hree</w:t>
            </w:r>
            <w:r w:rsidRPr="00DC0C5C">
              <w:rPr>
                <w:sz w:val="22"/>
                <w:szCs w:val="22"/>
              </w:rPr>
              <w:t xml:space="preserve"> PP children who are persistent absentees (82.5%</w:t>
            </w:r>
            <w:r w:rsidR="00365A63">
              <w:rPr>
                <w:sz w:val="22"/>
                <w:szCs w:val="22"/>
              </w:rPr>
              <w:t>, 72.7%</w:t>
            </w:r>
            <w:r w:rsidRPr="00DC0C5C">
              <w:rPr>
                <w:sz w:val="22"/>
                <w:szCs w:val="22"/>
              </w:rPr>
              <w:t xml:space="preserve"> and 64.8%). </w:t>
            </w:r>
          </w:p>
          <w:p w:rsidR="002D6E14" w:rsidRPr="00AB543D" w:rsidRDefault="002D6E14" w:rsidP="002D6E14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</w:tr>
      <w:tr w:rsidR="002D6E14" w:rsidTr="0003751F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14" w:rsidRPr="00664CDB" w:rsidRDefault="002D6E14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lastRenderedPageBreak/>
              <w:t>Pupil premium pupils are provided with opportunities for experiential learning and problem solving.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33" w:rsidRPr="00EA7933" w:rsidRDefault="00EA7933" w:rsidP="00EA7933">
            <w:pPr>
              <w:rPr>
                <w:sz w:val="22"/>
                <w:szCs w:val="22"/>
              </w:rPr>
            </w:pPr>
            <w:r w:rsidRPr="00EA7933">
              <w:rPr>
                <w:sz w:val="22"/>
                <w:szCs w:val="22"/>
              </w:rPr>
              <w:t>All pupil premium children have participated in class visits this school year – e.g. Eden Camp, Beamish, Rainton Meadows, Glass Centre, Centre for Life, Gala Theatre, Newcastle Central Mosque.</w:t>
            </w:r>
          </w:p>
          <w:p w:rsidR="00EA7933" w:rsidRPr="00EA7933" w:rsidRDefault="00EA7933" w:rsidP="00EA7933">
            <w:pPr>
              <w:rPr>
                <w:sz w:val="22"/>
                <w:szCs w:val="22"/>
              </w:rPr>
            </w:pPr>
            <w:r w:rsidRPr="00EA7933">
              <w:rPr>
                <w:sz w:val="22"/>
                <w:szCs w:val="22"/>
              </w:rPr>
              <w:t>10 out of a possible 11 children have participated in a subsidised residential.</w:t>
            </w:r>
          </w:p>
          <w:p w:rsidR="00EA7933" w:rsidRPr="00EA7933" w:rsidRDefault="00EA7933" w:rsidP="00EA7933">
            <w:pPr>
              <w:rPr>
                <w:sz w:val="22"/>
                <w:szCs w:val="22"/>
              </w:rPr>
            </w:pPr>
            <w:r w:rsidRPr="00EA7933">
              <w:rPr>
                <w:sz w:val="22"/>
                <w:szCs w:val="22"/>
              </w:rPr>
              <w:t>A third of pupil premium children have attended after school clubs.</w:t>
            </w:r>
          </w:p>
          <w:p w:rsidR="00EA7933" w:rsidRPr="00EA7933" w:rsidRDefault="00EA7933" w:rsidP="00EA7933">
            <w:pPr>
              <w:rPr>
                <w:sz w:val="22"/>
                <w:szCs w:val="22"/>
              </w:rPr>
            </w:pPr>
            <w:r w:rsidRPr="00EA7933">
              <w:rPr>
                <w:sz w:val="22"/>
                <w:szCs w:val="22"/>
              </w:rPr>
              <w:t>A third of pupil premium children</w:t>
            </w:r>
            <w:r w:rsidR="005E7E8E">
              <w:rPr>
                <w:sz w:val="22"/>
                <w:szCs w:val="22"/>
              </w:rPr>
              <w:t xml:space="preserve"> have</w:t>
            </w:r>
            <w:r w:rsidRPr="00EA7933">
              <w:rPr>
                <w:sz w:val="22"/>
                <w:szCs w:val="22"/>
              </w:rPr>
              <w:t xml:space="preserve"> take</w:t>
            </w:r>
            <w:r w:rsidR="005E7E8E">
              <w:rPr>
                <w:sz w:val="22"/>
                <w:szCs w:val="22"/>
              </w:rPr>
              <w:t>n</w:t>
            </w:r>
            <w:r w:rsidRPr="00EA7933">
              <w:rPr>
                <w:sz w:val="22"/>
                <w:szCs w:val="22"/>
              </w:rPr>
              <w:t xml:space="preserve"> part in subsidised music lessons.</w:t>
            </w:r>
          </w:p>
          <w:p w:rsidR="002D6E14" w:rsidRPr="00AB543D" w:rsidRDefault="002D6E14" w:rsidP="002D6E14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</w:tr>
      <w:tr w:rsidR="0060424D" w:rsidTr="0003751F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4D" w:rsidRPr="00664CDB" w:rsidRDefault="0060424D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 xml:space="preserve">Improved wellbeing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4D" w:rsidRPr="005E7E8E" w:rsidRDefault="00636E32" w:rsidP="005E7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E7E8E" w:rsidRPr="005E7E8E">
              <w:rPr>
                <w:sz w:val="22"/>
                <w:szCs w:val="22"/>
              </w:rPr>
              <w:t xml:space="preserve">upil premium children </w:t>
            </w:r>
            <w:r w:rsidR="000E6F98">
              <w:rPr>
                <w:sz w:val="22"/>
                <w:szCs w:val="22"/>
              </w:rPr>
              <w:t>with</w:t>
            </w:r>
            <w:r w:rsidR="005E7E8E" w:rsidRPr="005E7E8E">
              <w:rPr>
                <w:sz w:val="22"/>
                <w:szCs w:val="22"/>
              </w:rPr>
              <w:t xml:space="preserve"> social</w:t>
            </w:r>
            <w:r w:rsidR="00A205BA">
              <w:rPr>
                <w:sz w:val="22"/>
                <w:szCs w:val="22"/>
              </w:rPr>
              <w:t xml:space="preserve">, </w:t>
            </w:r>
            <w:r w:rsidR="005E7E8E" w:rsidRPr="005E7E8E">
              <w:rPr>
                <w:sz w:val="22"/>
                <w:szCs w:val="22"/>
              </w:rPr>
              <w:t>emotional</w:t>
            </w:r>
            <w:r w:rsidR="00A205BA">
              <w:rPr>
                <w:sz w:val="22"/>
                <w:szCs w:val="22"/>
              </w:rPr>
              <w:t xml:space="preserve"> and/or behavioural</w:t>
            </w:r>
            <w:r w:rsidR="005E7E8E" w:rsidRPr="005E7E8E">
              <w:rPr>
                <w:sz w:val="22"/>
                <w:szCs w:val="22"/>
              </w:rPr>
              <w:t xml:space="preserve"> </w:t>
            </w:r>
            <w:r w:rsidR="000E6F98">
              <w:rPr>
                <w:sz w:val="22"/>
                <w:szCs w:val="22"/>
              </w:rPr>
              <w:t xml:space="preserve">needs </w:t>
            </w:r>
            <w:r w:rsidR="005E7E8E" w:rsidRPr="005E7E8E">
              <w:rPr>
                <w:sz w:val="22"/>
                <w:szCs w:val="22"/>
              </w:rPr>
              <w:t>have attended mindfulness sessions during spring 1 and summer 2.</w:t>
            </w:r>
          </w:p>
        </w:tc>
      </w:tr>
    </w:tbl>
    <w:p w:rsidR="00E66558" w:rsidRDefault="009D71E8">
      <w:pPr>
        <w:pStyle w:val="Heading2"/>
      </w:pPr>
      <w:r>
        <w:t>Activity in this academic year</w:t>
      </w:r>
    </w:p>
    <w:p w:rsidR="00E66558" w:rsidRDefault="009D71E8">
      <w:pPr>
        <w:spacing w:after="480"/>
      </w:pPr>
      <w:r>
        <w:t xml:space="preserve">This details how we </w:t>
      </w:r>
      <w:r w:rsidR="002C47B9">
        <w:t>have allocated our pupil premium funding</w:t>
      </w:r>
      <w:r>
        <w:t xml:space="preserve">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:rsidR="00E66558" w:rsidRDefault="009D71E8">
      <w:pPr>
        <w:pStyle w:val="Heading3"/>
      </w:pPr>
      <w:r>
        <w:t>Teaching (for example, CPD, recruitment and retention)</w:t>
      </w:r>
    </w:p>
    <w:p w:rsidR="00E66558" w:rsidRDefault="00EF35AC">
      <w:r>
        <w:t>Budgeted cost: £15,000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E66558" w:rsidTr="00DE3DCF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Ev</w:t>
            </w:r>
            <w:r w:rsidR="002C47B9">
              <w:t>aluation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E6BAC" w:rsidTr="00DE3DCF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AC" w:rsidRPr="00664CDB" w:rsidRDefault="007E6BAC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Continue to provide CPD for teachers and TAs to develop quality first teaching approaches</w:t>
            </w:r>
          </w:p>
          <w:p w:rsidR="007E6BAC" w:rsidRPr="00664CDB" w:rsidRDefault="007E6BAC" w:rsidP="00664CDB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C74" w:rsidRDefault="002E1C74" w:rsidP="00D65A84">
            <w:pPr>
              <w:rPr>
                <w:rFonts w:eastAsia="Malgun Gothic" w:cs="Arial"/>
                <w:sz w:val="22"/>
                <w:szCs w:val="22"/>
              </w:rPr>
            </w:pPr>
            <w:r>
              <w:rPr>
                <w:rFonts w:eastAsia="Malgun Gothic" w:cs="Arial"/>
                <w:sz w:val="22"/>
                <w:szCs w:val="22"/>
              </w:rPr>
              <w:t>Cross trust training</w:t>
            </w:r>
            <w:r w:rsidR="00856FBC">
              <w:rPr>
                <w:rFonts w:eastAsia="Malgun Gothic" w:cs="Arial"/>
                <w:sz w:val="22"/>
                <w:szCs w:val="22"/>
              </w:rPr>
              <w:t xml:space="preserve"> in early reading and phonics has taken place. Subject leaders have attended cross trust meetings, leading to improved teaching within their subject area.</w:t>
            </w:r>
          </w:p>
          <w:p w:rsidR="002E1C74" w:rsidRDefault="00856FBC" w:rsidP="00D65A84">
            <w:pPr>
              <w:rPr>
                <w:rFonts w:eastAsia="Malgun Gothic" w:cs="Arial"/>
                <w:sz w:val="22"/>
                <w:szCs w:val="22"/>
              </w:rPr>
            </w:pPr>
            <w:r>
              <w:rPr>
                <w:rFonts w:eastAsia="Malgun Gothic" w:cs="Arial"/>
                <w:sz w:val="22"/>
                <w:szCs w:val="22"/>
              </w:rPr>
              <w:lastRenderedPageBreak/>
              <w:t>A w</w:t>
            </w:r>
            <w:r w:rsidR="002E1C74">
              <w:rPr>
                <w:rFonts w:eastAsia="Malgun Gothic" w:cs="Arial"/>
                <w:sz w:val="22"/>
                <w:szCs w:val="22"/>
              </w:rPr>
              <w:t>hole school review</w:t>
            </w:r>
            <w:r>
              <w:rPr>
                <w:rFonts w:eastAsia="Malgun Gothic" w:cs="Arial"/>
                <w:sz w:val="22"/>
                <w:szCs w:val="22"/>
              </w:rPr>
              <w:t xml:space="preserve"> in February 2022 identified strengths of the school and further areas for development. These have been the focus for school development in summer 2022.</w:t>
            </w:r>
          </w:p>
          <w:p w:rsidR="002E1C74" w:rsidRDefault="002E1C74" w:rsidP="00D65A84">
            <w:pPr>
              <w:rPr>
                <w:rFonts w:eastAsia="Malgun Gothic" w:cs="Arial"/>
                <w:sz w:val="22"/>
                <w:szCs w:val="22"/>
              </w:rPr>
            </w:pPr>
            <w:r>
              <w:rPr>
                <w:rFonts w:eastAsia="Malgun Gothic" w:cs="Arial"/>
                <w:sz w:val="22"/>
                <w:szCs w:val="22"/>
              </w:rPr>
              <w:t>Monitoring has been</w:t>
            </w:r>
            <w:r w:rsidR="004B1594">
              <w:rPr>
                <w:rFonts w:eastAsia="Malgun Gothic" w:cs="Arial"/>
                <w:sz w:val="22"/>
                <w:szCs w:val="22"/>
              </w:rPr>
              <w:t xml:space="preserve"> ongoing throughout the school year and has been</w:t>
            </w:r>
            <w:r>
              <w:rPr>
                <w:rFonts w:eastAsia="Malgun Gothic" w:cs="Arial"/>
                <w:sz w:val="22"/>
                <w:szCs w:val="22"/>
              </w:rPr>
              <w:t xml:space="preserve"> effectively used to support staff development</w:t>
            </w:r>
            <w:r w:rsidR="00717D9F">
              <w:rPr>
                <w:rFonts w:eastAsia="Malgun Gothic" w:cs="Arial"/>
                <w:sz w:val="22"/>
                <w:szCs w:val="22"/>
              </w:rPr>
              <w:t xml:space="preserve">. </w:t>
            </w:r>
          </w:p>
          <w:p w:rsidR="00D65A84" w:rsidRPr="002E1C74" w:rsidRDefault="00D65A84" w:rsidP="00D65A84">
            <w:pPr>
              <w:rPr>
                <w:rFonts w:eastAsia="Malgun Gothic" w:cs="Arial"/>
                <w:sz w:val="22"/>
                <w:szCs w:val="22"/>
              </w:rPr>
            </w:pPr>
            <w:r w:rsidRPr="002E1C74">
              <w:rPr>
                <w:rFonts w:eastAsia="Malgun Gothic" w:cs="Arial"/>
                <w:sz w:val="22"/>
                <w:szCs w:val="22"/>
              </w:rPr>
              <w:t>Work is pitched/ scaffolded/ differentiated/ with an appropriate level of challenge to meet the needs of all children and enable all children to make at least good progress</w:t>
            </w:r>
            <w:r w:rsidR="004B1594">
              <w:rPr>
                <w:rFonts w:eastAsia="Malgun Gothic" w:cs="Arial"/>
                <w:sz w:val="22"/>
                <w:szCs w:val="22"/>
              </w:rPr>
              <w:t>.</w:t>
            </w:r>
          </w:p>
          <w:p w:rsidR="007E6BAC" w:rsidRPr="004B1594" w:rsidRDefault="00D65A84" w:rsidP="004B1594">
            <w:pPr>
              <w:rPr>
                <w:sz w:val="22"/>
                <w:szCs w:val="22"/>
              </w:rPr>
            </w:pPr>
            <w:r w:rsidRPr="004B1594">
              <w:rPr>
                <w:rFonts w:eastAsia="Malgun Gothic"/>
                <w:sz w:val="22"/>
                <w:szCs w:val="22"/>
              </w:rPr>
              <w:t>All teachers are personalising learning for pupils in their classes. Evidence is seen through planning, lesson observations, pupil voice and book scrutinies</w:t>
            </w:r>
            <w:r w:rsidR="004B1594">
              <w:rPr>
                <w:rFonts w:eastAsia="Malgun Gothic"/>
                <w:sz w:val="22"/>
                <w:szCs w:val="22"/>
              </w:rPr>
              <w:t>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AC" w:rsidRDefault="007E6BA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BE6E31">
              <w:rPr>
                <w:sz w:val="22"/>
              </w:rPr>
              <w:t>/2</w:t>
            </w:r>
          </w:p>
        </w:tc>
      </w:tr>
      <w:tr w:rsidR="007E6BAC" w:rsidTr="001F1500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AC" w:rsidRPr="00664CDB" w:rsidRDefault="007E6BAC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lastRenderedPageBreak/>
              <w:t>Continue to provide CPD for teachers and TAs on personalising learning to ensure maximum progress</w:t>
            </w:r>
          </w:p>
          <w:p w:rsidR="007E6BAC" w:rsidRPr="00664CDB" w:rsidRDefault="007E6BAC" w:rsidP="00664CDB">
            <w:pPr>
              <w:rPr>
                <w:i/>
                <w:sz w:val="22"/>
                <w:szCs w:val="22"/>
              </w:rPr>
            </w:pPr>
          </w:p>
        </w:tc>
        <w:tc>
          <w:tcPr>
            <w:tcW w:w="4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AC" w:rsidRDefault="007E6BAC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AC" w:rsidRDefault="00BE6E3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1/2</w:t>
            </w:r>
          </w:p>
        </w:tc>
      </w:tr>
      <w:tr w:rsidR="007E6BAC" w:rsidTr="001F1500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AC" w:rsidRPr="00664CDB" w:rsidRDefault="007E6BAC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 xml:space="preserve">Continue to develop a coaching model amongst staff </w:t>
            </w:r>
          </w:p>
          <w:p w:rsidR="007E6BAC" w:rsidRPr="00664CDB" w:rsidRDefault="007E6BAC" w:rsidP="00664CDB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AC" w:rsidRDefault="007E6BAC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AC" w:rsidRDefault="00BE6E3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1/2</w:t>
            </w:r>
          </w:p>
        </w:tc>
      </w:tr>
      <w:tr w:rsidR="00024837" w:rsidTr="00DE3DCF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37" w:rsidRPr="00664CDB" w:rsidRDefault="00024837" w:rsidP="00664CDB">
            <w:pPr>
              <w:rPr>
                <w:rFonts w:eastAsia="Calibri"/>
                <w:sz w:val="22"/>
                <w:szCs w:val="22"/>
              </w:rPr>
            </w:pPr>
            <w:r w:rsidRPr="00664CDB">
              <w:rPr>
                <w:rFonts w:eastAsia="Calibri"/>
                <w:sz w:val="22"/>
                <w:szCs w:val="22"/>
              </w:rPr>
              <w:t>To effectively implement a whole school systematic phonics programme.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37" w:rsidRPr="004B1594" w:rsidRDefault="009970F9" w:rsidP="004B1594">
            <w:pPr>
              <w:rPr>
                <w:sz w:val="22"/>
                <w:szCs w:val="22"/>
              </w:rPr>
            </w:pPr>
            <w:r w:rsidRPr="004B1594">
              <w:rPr>
                <w:sz w:val="22"/>
                <w:szCs w:val="22"/>
              </w:rPr>
              <w:t xml:space="preserve">During the summer term, all staff have </w:t>
            </w:r>
            <w:r w:rsidR="00C7709B" w:rsidRPr="004B1594">
              <w:rPr>
                <w:sz w:val="22"/>
                <w:szCs w:val="22"/>
              </w:rPr>
              <w:t>received training for the Little Wandle phonics scheme. The scheme will be fully implemented in autumn term 2022.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37" w:rsidRDefault="00BE6E3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1/2</w:t>
            </w:r>
          </w:p>
        </w:tc>
      </w:tr>
    </w:tbl>
    <w:p w:rsidR="00E66558" w:rsidRDefault="00E66558">
      <w:pPr>
        <w:keepNext/>
        <w:spacing w:after="60"/>
        <w:outlineLvl w:val="1"/>
      </w:pPr>
    </w:p>
    <w:p w:rsidR="001D4FC4" w:rsidRDefault="001D4FC4">
      <w:pPr>
        <w:rPr>
          <w:b/>
          <w:bCs/>
          <w:color w:val="104F75"/>
          <w:sz w:val="28"/>
          <w:szCs w:val="28"/>
        </w:rPr>
      </w:pPr>
    </w:p>
    <w:p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:rsidR="00E66558" w:rsidRDefault="00EF35AC">
      <w:r>
        <w:t>Budgeted cost: £22,000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E66558" w:rsidTr="00152F30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E</w:t>
            </w:r>
            <w:r w:rsidR="002C47B9">
              <w:t>valuation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00152F30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31" w:rsidRPr="00664CDB" w:rsidRDefault="00BE6E31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Consider structured one-to-one or small group intervention linked to classroom teaching where necessary</w:t>
            </w:r>
          </w:p>
          <w:p w:rsidR="00E66558" w:rsidRPr="00723428" w:rsidRDefault="00E66558" w:rsidP="00BE6E31">
            <w:pPr>
              <w:suppressAutoHyphens w:val="0"/>
              <w:autoSpaceDN/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321121" w:rsidRDefault="00BE3C8E" w:rsidP="00321121">
            <w:pPr>
              <w:rPr>
                <w:sz w:val="22"/>
                <w:szCs w:val="22"/>
              </w:rPr>
            </w:pPr>
            <w:r w:rsidRPr="00321121">
              <w:rPr>
                <w:sz w:val="22"/>
                <w:szCs w:val="22"/>
              </w:rPr>
              <w:t>Support staff have been used to deliver one-to-one or small group interventions</w:t>
            </w:r>
            <w:r w:rsidR="000E6F98">
              <w:rPr>
                <w:sz w:val="22"/>
                <w:szCs w:val="22"/>
              </w:rPr>
              <w:t>.</w:t>
            </w:r>
            <w:r w:rsidRPr="00321121">
              <w:rPr>
                <w:sz w:val="22"/>
                <w:szCs w:val="22"/>
              </w:rPr>
              <w:t xml:space="preserve"> </w:t>
            </w:r>
            <w:r w:rsidR="000E6F98">
              <w:rPr>
                <w:sz w:val="22"/>
                <w:szCs w:val="22"/>
              </w:rPr>
              <w:t>However, s</w:t>
            </w:r>
            <w:r w:rsidRPr="00321121">
              <w:rPr>
                <w:sz w:val="22"/>
                <w:szCs w:val="22"/>
              </w:rPr>
              <w:t xml:space="preserve">taff absence has been high this year amongst both teaching and support staff, </w:t>
            </w:r>
            <w:r w:rsidR="000E6F98">
              <w:rPr>
                <w:sz w:val="22"/>
                <w:szCs w:val="22"/>
              </w:rPr>
              <w:t>therefore the number of intervention groups has been limited.</w:t>
            </w:r>
          </w:p>
          <w:p w:rsidR="00321121" w:rsidRPr="001D4FC4" w:rsidRDefault="00321121" w:rsidP="00321121">
            <w:r w:rsidRPr="00321121">
              <w:rPr>
                <w:sz w:val="22"/>
                <w:szCs w:val="22"/>
              </w:rPr>
              <w:t xml:space="preserve">Teacher led interventions for year 6 have taken place. </w:t>
            </w:r>
            <w:r w:rsidR="00BF614B">
              <w:rPr>
                <w:sz w:val="22"/>
                <w:szCs w:val="22"/>
              </w:rPr>
              <w:t>P</w:t>
            </w:r>
            <w:r w:rsidRPr="00321121">
              <w:rPr>
                <w:sz w:val="22"/>
                <w:szCs w:val="22"/>
              </w:rPr>
              <w:t xml:space="preserve">upil premium children in year 6 were targeted (awaiting </w:t>
            </w:r>
            <w:r w:rsidRPr="00321121">
              <w:rPr>
                <w:sz w:val="22"/>
                <w:szCs w:val="22"/>
              </w:rPr>
              <w:lastRenderedPageBreak/>
              <w:t>results). Four of the five pupil premium children in year 6 attended weekly SATs club.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1D4FC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1/2</w:t>
            </w:r>
          </w:p>
        </w:tc>
      </w:tr>
      <w:tr w:rsidR="00152F30" w:rsidTr="00152F30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30" w:rsidRPr="00664CDB" w:rsidRDefault="00152F30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Purchase additional licences for Reading Eggs to support children in lower KS2 who haven’t reached phonic standard</w:t>
            </w:r>
          </w:p>
          <w:p w:rsidR="00152F30" w:rsidRPr="00664CDB" w:rsidRDefault="00152F30" w:rsidP="00664CDB">
            <w:pPr>
              <w:rPr>
                <w:i/>
                <w:sz w:val="22"/>
                <w:szCs w:val="22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35" w:rsidRPr="00BA2F20" w:rsidRDefault="000F5472" w:rsidP="00BA2F20">
            <w:pPr>
              <w:rPr>
                <w:sz w:val="22"/>
                <w:szCs w:val="22"/>
              </w:rPr>
            </w:pPr>
            <w:r w:rsidRPr="00BA2F20">
              <w:rPr>
                <w:sz w:val="22"/>
                <w:szCs w:val="22"/>
              </w:rPr>
              <w:t>Currently</w:t>
            </w:r>
            <w:r w:rsidR="003B131C" w:rsidRPr="00BA2F20">
              <w:rPr>
                <w:sz w:val="22"/>
                <w:szCs w:val="22"/>
              </w:rPr>
              <w:t xml:space="preserve"> we have</w:t>
            </w:r>
            <w:r w:rsidRPr="00BA2F20">
              <w:rPr>
                <w:sz w:val="22"/>
                <w:szCs w:val="22"/>
              </w:rPr>
              <w:t xml:space="preserve"> </w:t>
            </w:r>
            <w:r w:rsidR="00BF614B">
              <w:rPr>
                <w:sz w:val="22"/>
                <w:szCs w:val="22"/>
              </w:rPr>
              <w:t>five</w:t>
            </w:r>
            <w:r w:rsidRPr="00BA2F20">
              <w:rPr>
                <w:sz w:val="22"/>
                <w:szCs w:val="22"/>
              </w:rPr>
              <w:t xml:space="preserve"> pupil premium children who haven’t reached the phonic standard.</w:t>
            </w:r>
            <w:r w:rsidR="00BA2F20" w:rsidRPr="00BA2F20">
              <w:rPr>
                <w:sz w:val="22"/>
                <w:szCs w:val="22"/>
              </w:rPr>
              <w:t xml:space="preserve"> </w:t>
            </w:r>
            <w:r w:rsidR="00BF614B">
              <w:rPr>
                <w:sz w:val="22"/>
                <w:szCs w:val="22"/>
              </w:rPr>
              <w:t>These children</w:t>
            </w:r>
            <w:r w:rsidR="00BA2F20" w:rsidRPr="00BA2F20">
              <w:rPr>
                <w:sz w:val="22"/>
                <w:szCs w:val="22"/>
              </w:rPr>
              <w:t xml:space="preserve"> are being targeted through </w:t>
            </w:r>
            <w:r w:rsidR="00BF614B">
              <w:rPr>
                <w:sz w:val="22"/>
                <w:szCs w:val="22"/>
              </w:rPr>
              <w:t>rapid catch up</w:t>
            </w:r>
            <w:r w:rsidR="00BA2F20" w:rsidRPr="00BA2F20">
              <w:rPr>
                <w:sz w:val="22"/>
                <w:szCs w:val="22"/>
              </w:rPr>
              <w:t xml:space="preserve"> sessions.</w:t>
            </w:r>
          </w:p>
          <w:p w:rsidR="00BF614B" w:rsidRDefault="00BF614B" w:rsidP="00BA2F20">
            <w:pPr>
              <w:rPr>
                <w:sz w:val="22"/>
                <w:szCs w:val="22"/>
              </w:rPr>
            </w:pPr>
          </w:p>
          <w:p w:rsidR="00BF614B" w:rsidRDefault="00BF614B" w:rsidP="00BA2F20">
            <w:pPr>
              <w:rPr>
                <w:sz w:val="22"/>
                <w:szCs w:val="22"/>
              </w:rPr>
            </w:pPr>
          </w:p>
          <w:p w:rsidR="00BA2F20" w:rsidRDefault="00BA2F20" w:rsidP="00BA2F20">
            <w:r w:rsidRPr="00BA2F20">
              <w:rPr>
                <w:sz w:val="22"/>
                <w:szCs w:val="22"/>
              </w:rPr>
              <w:t>Decodable reading books for children in KS2 have not yet been purchased as they will need to be compatible with our new phonics scheme.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30" w:rsidRDefault="00152F3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1/2</w:t>
            </w:r>
          </w:p>
        </w:tc>
      </w:tr>
      <w:tr w:rsidR="00152F30" w:rsidTr="00152F30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30" w:rsidRPr="00664CDB" w:rsidRDefault="00152F30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Source age-appropriate decodable books for children in KS2</w:t>
            </w:r>
          </w:p>
          <w:p w:rsidR="00152F30" w:rsidRPr="00664CDB" w:rsidRDefault="00152F30" w:rsidP="00664CDB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30" w:rsidRDefault="00152F30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30" w:rsidRDefault="00152F3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1/2</w:t>
            </w:r>
          </w:p>
        </w:tc>
      </w:tr>
      <w:tr w:rsidR="001D4FC4" w:rsidTr="00152F30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C4" w:rsidRPr="00664CDB" w:rsidRDefault="001D4FC4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Pupil premium p</w:t>
            </w:r>
            <w:r w:rsidR="00C86A28" w:rsidRPr="00664CDB">
              <w:rPr>
                <w:sz w:val="22"/>
                <w:szCs w:val="22"/>
              </w:rPr>
              <w:t>rofiles</w:t>
            </w:r>
            <w:r w:rsidRPr="00664CDB">
              <w:rPr>
                <w:sz w:val="22"/>
                <w:szCs w:val="22"/>
              </w:rPr>
              <w:t xml:space="preserve"> </w:t>
            </w:r>
            <w:r w:rsidR="00C86A28" w:rsidRPr="00664CDB">
              <w:rPr>
                <w:sz w:val="22"/>
                <w:szCs w:val="22"/>
              </w:rPr>
              <w:t>to include personal targets for each individual child</w:t>
            </w:r>
            <w:r w:rsidRPr="00664CDB">
              <w:rPr>
                <w:sz w:val="22"/>
                <w:szCs w:val="22"/>
              </w:rPr>
              <w:t xml:space="preserve"> to identify and address their needs and to accelerate learning.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C4" w:rsidRPr="00253628" w:rsidRDefault="00253628" w:rsidP="00253628">
            <w:pPr>
              <w:rPr>
                <w:sz w:val="22"/>
                <w:szCs w:val="22"/>
              </w:rPr>
            </w:pPr>
            <w:r w:rsidRPr="00253628">
              <w:rPr>
                <w:sz w:val="22"/>
                <w:szCs w:val="22"/>
              </w:rPr>
              <w:t>Targets for pupil premium children were discussed at pupil progress meetings, however these still need to be formalised on children’s profiles. This will be a priority for the start of the new school year.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C4" w:rsidRDefault="00C86A2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1/2</w:t>
            </w:r>
          </w:p>
        </w:tc>
      </w:tr>
    </w:tbl>
    <w:p w:rsidR="00E66558" w:rsidRDefault="00E66558">
      <w:pPr>
        <w:spacing w:after="0"/>
        <w:rPr>
          <w:b/>
          <w:color w:val="104F75"/>
          <w:sz w:val="28"/>
          <w:szCs w:val="28"/>
        </w:rPr>
      </w:pPr>
    </w:p>
    <w:p w:rsidR="00365A63" w:rsidRDefault="00365A63">
      <w:pPr>
        <w:rPr>
          <w:b/>
          <w:color w:val="104F75"/>
          <w:sz w:val="28"/>
          <w:szCs w:val="28"/>
        </w:rPr>
      </w:pPr>
    </w:p>
    <w:p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:rsidR="00152F30" w:rsidRPr="00576974" w:rsidRDefault="00EF35AC" w:rsidP="00576974">
      <w:pPr>
        <w:spacing w:before="240" w:after="120"/>
      </w:pPr>
      <w:r>
        <w:t>Budgeted cost: £8,000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152F30" w:rsidTr="00900729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30" w:rsidRDefault="00152F30" w:rsidP="00900729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30" w:rsidRDefault="00152F30" w:rsidP="00900729">
            <w:pPr>
              <w:pStyle w:val="TableHeader"/>
              <w:jc w:val="left"/>
            </w:pPr>
            <w:r>
              <w:t>Ev</w:t>
            </w:r>
            <w:r w:rsidR="002C47B9">
              <w:t>aluation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30" w:rsidRDefault="00152F30" w:rsidP="00900729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576974" w:rsidTr="007B6E5C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664CDB" w:rsidRDefault="00576974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 xml:space="preserve">Continue to build relationships with vulnerable families to support improved attendance </w:t>
            </w:r>
          </w:p>
          <w:p w:rsidR="00576974" w:rsidRPr="00664CDB" w:rsidRDefault="00576974" w:rsidP="00664CDB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14B" w:rsidRDefault="002E1C74" w:rsidP="00BA2F20">
            <w:pPr>
              <w:rPr>
                <w:sz w:val="22"/>
                <w:szCs w:val="22"/>
              </w:rPr>
            </w:pPr>
            <w:r w:rsidRPr="00BA2F20">
              <w:rPr>
                <w:sz w:val="22"/>
                <w:szCs w:val="22"/>
              </w:rPr>
              <w:t>P</w:t>
            </w:r>
            <w:r w:rsidR="001C4968" w:rsidRPr="00BA2F20">
              <w:rPr>
                <w:sz w:val="22"/>
                <w:szCs w:val="22"/>
              </w:rPr>
              <w:t>upil premium</w:t>
            </w:r>
            <w:r w:rsidRPr="00BA2F20">
              <w:rPr>
                <w:sz w:val="22"/>
                <w:szCs w:val="22"/>
              </w:rPr>
              <w:t xml:space="preserve"> attendance in 202</w:t>
            </w:r>
            <w:r w:rsidR="001C4968" w:rsidRPr="00BA2F20">
              <w:rPr>
                <w:sz w:val="22"/>
                <w:szCs w:val="22"/>
              </w:rPr>
              <w:t>1</w:t>
            </w:r>
            <w:r w:rsidRPr="00BA2F20">
              <w:rPr>
                <w:sz w:val="22"/>
                <w:szCs w:val="22"/>
              </w:rPr>
              <w:t>-202</w:t>
            </w:r>
            <w:r w:rsidR="001C4968" w:rsidRPr="00BA2F20">
              <w:rPr>
                <w:sz w:val="22"/>
                <w:szCs w:val="22"/>
              </w:rPr>
              <w:t>2</w:t>
            </w:r>
            <w:r w:rsidRPr="00BA2F20">
              <w:rPr>
                <w:sz w:val="22"/>
                <w:szCs w:val="22"/>
              </w:rPr>
              <w:t xml:space="preserve"> was </w:t>
            </w:r>
            <w:r w:rsidR="001C4968" w:rsidRPr="00BA2F20">
              <w:rPr>
                <w:sz w:val="22"/>
                <w:szCs w:val="22"/>
              </w:rPr>
              <w:t>89</w:t>
            </w:r>
            <w:r w:rsidRPr="00BA2F20">
              <w:rPr>
                <w:sz w:val="22"/>
                <w:szCs w:val="22"/>
              </w:rPr>
              <w:t>.</w:t>
            </w:r>
            <w:r w:rsidR="001C4968" w:rsidRPr="00BA2F20">
              <w:rPr>
                <w:sz w:val="22"/>
                <w:szCs w:val="22"/>
              </w:rPr>
              <w:t>72</w:t>
            </w:r>
            <w:r w:rsidRPr="00BA2F20">
              <w:rPr>
                <w:sz w:val="22"/>
                <w:szCs w:val="22"/>
              </w:rPr>
              <w:t>% compared to</w:t>
            </w:r>
            <w:r w:rsidR="001C4968" w:rsidRPr="00BA2F20">
              <w:rPr>
                <w:sz w:val="22"/>
                <w:szCs w:val="22"/>
              </w:rPr>
              <w:t xml:space="preserve"> non-pupil premium attendance at 94.34. There has been a drop in attendance since the previous year</w:t>
            </w:r>
            <w:r w:rsidRPr="00BA2F20">
              <w:rPr>
                <w:sz w:val="22"/>
                <w:szCs w:val="22"/>
              </w:rPr>
              <w:t xml:space="preserve"> which was </w:t>
            </w:r>
            <w:r w:rsidR="001C4968" w:rsidRPr="00BA2F20">
              <w:rPr>
                <w:sz w:val="22"/>
                <w:szCs w:val="22"/>
              </w:rPr>
              <w:t>94</w:t>
            </w:r>
            <w:r w:rsidRPr="00BA2F20">
              <w:rPr>
                <w:sz w:val="22"/>
                <w:szCs w:val="22"/>
              </w:rPr>
              <w:t>.</w:t>
            </w:r>
            <w:r w:rsidR="001C4968" w:rsidRPr="00BA2F20">
              <w:rPr>
                <w:sz w:val="22"/>
                <w:szCs w:val="22"/>
              </w:rPr>
              <w:t>10</w:t>
            </w:r>
            <w:r w:rsidRPr="00BA2F20">
              <w:rPr>
                <w:sz w:val="22"/>
                <w:szCs w:val="22"/>
              </w:rPr>
              <w:t>%</w:t>
            </w:r>
            <w:r w:rsidR="001C4968" w:rsidRPr="00BA2F20">
              <w:rPr>
                <w:sz w:val="22"/>
                <w:szCs w:val="22"/>
              </w:rPr>
              <w:t xml:space="preserve"> (non</w:t>
            </w:r>
            <w:r w:rsidR="00CD68B8" w:rsidRPr="00BA2F20">
              <w:rPr>
                <w:sz w:val="22"/>
                <w:szCs w:val="22"/>
              </w:rPr>
              <w:t>-</w:t>
            </w:r>
            <w:r w:rsidR="001C4968" w:rsidRPr="00BA2F20">
              <w:rPr>
                <w:sz w:val="22"/>
                <w:szCs w:val="22"/>
              </w:rPr>
              <w:t xml:space="preserve"> pupil premium attendance 97.13).</w:t>
            </w:r>
            <w:r w:rsidR="008F3526" w:rsidRPr="00BA2F20">
              <w:rPr>
                <w:sz w:val="22"/>
                <w:szCs w:val="22"/>
              </w:rPr>
              <w:t xml:space="preserve"> There are t</w:t>
            </w:r>
            <w:r w:rsidR="00365A63">
              <w:rPr>
                <w:sz w:val="22"/>
                <w:szCs w:val="22"/>
              </w:rPr>
              <w:t>hree</w:t>
            </w:r>
            <w:r w:rsidR="00CD68B8" w:rsidRPr="00BA2F20">
              <w:rPr>
                <w:sz w:val="22"/>
                <w:szCs w:val="22"/>
              </w:rPr>
              <w:t xml:space="preserve"> PP</w:t>
            </w:r>
            <w:r w:rsidR="008F3526" w:rsidRPr="00BA2F20">
              <w:rPr>
                <w:sz w:val="22"/>
                <w:szCs w:val="22"/>
              </w:rPr>
              <w:t xml:space="preserve"> children who are persistent absentees (82.5%</w:t>
            </w:r>
            <w:r w:rsidR="00365A63">
              <w:rPr>
                <w:sz w:val="22"/>
                <w:szCs w:val="22"/>
              </w:rPr>
              <w:t>, 72.7%</w:t>
            </w:r>
            <w:r w:rsidR="008F3526" w:rsidRPr="00BA2F20">
              <w:rPr>
                <w:sz w:val="22"/>
                <w:szCs w:val="22"/>
              </w:rPr>
              <w:t xml:space="preserve"> and 64.8%). </w:t>
            </w:r>
          </w:p>
          <w:p w:rsidR="00A42537" w:rsidRPr="00BA2F20" w:rsidRDefault="00A42537" w:rsidP="00BA2F20">
            <w:pPr>
              <w:rPr>
                <w:sz w:val="22"/>
                <w:szCs w:val="22"/>
              </w:rPr>
            </w:pPr>
            <w:r w:rsidRPr="00BA2F20">
              <w:rPr>
                <w:sz w:val="22"/>
                <w:szCs w:val="22"/>
              </w:rPr>
              <w:t xml:space="preserve">Mrs </w:t>
            </w:r>
            <w:proofErr w:type="spellStart"/>
            <w:r w:rsidRPr="00BA2F20">
              <w:rPr>
                <w:sz w:val="22"/>
                <w:szCs w:val="22"/>
              </w:rPr>
              <w:t>Crudace</w:t>
            </w:r>
            <w:proofErr w:type="spellEnd"/>
            <w:r w:rsidRPr="00BA2F20">
              <w:rPr>
                <w:sz w:val="22"/>
                <w:szCs w:val="22"/>
              </w:rPr>
              <w:t xml:space="preserve"> continues to monitor attendance and carry out first day response calls.</w:t>
            </w:r>
          </w:p>
          <w:p w:rsidR="00A42537" w:rsidRPr="00BA2F20" w:rsidRDefault="00A42537" w:rsidP="00BA2F20">
            <w:pPr>
              <w:rPr>
                <w:sz w:val="22"/>
                <w:szCs w:val="22"/>
              </w:rPr>
            </w:pPr>
            <w:r w:rsidRPr="00BA2F20">
              <w:rPr>
                <w:sz w:val="22"/>
                <w:szCs w:val="22"/>
              </w:rPr>
              <w:t xml:space="preserve">Initiatives for good attendance are still to be implemented. Now that we are holding </w:t>
            </w:r>
            <w:r w:rsidR="00BF614B">
              <w:rPr>
                <w:sz w:val="22"/>
                <w:szCs w:val="22"/>
              </w:rPr>
              <w:t>whole school/</w:t>
            </w:r>
            <w:r w:rsidRPr="00BA2F20">
              <w:rPr>
                <w:sz w:val="22"/>
                <w:szCs w:val="22"/>
              </w:rPr>
              <w:t xml:space="preserve">phase assemblies, this could </w:t>
            </w:r>
            <w:r w:rsidR="00A205BA">
              <w:rPr>
                <w:sz w:val="22"/>
                <w:szCs w:val="22"/>
              </w:rPr>
              <w:t>have greater impact</w:t>
            </w:r>
            <w:r w:rsidRPr="00BA2F20">
              <w:rPr>
                <w:sz w:val="22"/>
                <w:szCs w:val="22"/>
              </w:rPr>
              <w:t>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Default="00576974" w:rsidP="0090072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3/4</w:t>
            </w:r>
          </w:p>
        </w:tc>
      </w:tr>
      <w:tr w:rsidR="00576974" w:rsidTr="007B6E5C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664CDB" w:rsidRDefault="00576974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Rigorous monitoring system in place including first day response</w:t>
            </w:r>
          </w:p>
        </w:tc>
        <w:tc>
          <w:tcPr>
            <w:tcW w:w="4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BA2F20" w:rsidRDefault="00576974" w:rsidP="00BA2F20">
            <w:pPr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Default="009C275C" w:rsidP="0090072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76974" w:rsidTr="007B6E5C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664CDB" w:rsidRDefault="00F70C63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 xml:space="preserve">Raising the profile of </w:t>
            </w:r>
            <w:r w:rsidR="00576974" w:rsidRPr="00664CDB">
              <w:rPr>
                <w:sz w:val="22"/>
                <w:szCs w:val="22"/>
              </w:rPr>
              <w:lastRenderedPageBreak/>
              <w:t>good attendance</w:t>
            </w:r>
            <w:r w:rsidRPr="00664CDB">
              <w:rPr>
                <w:sz w:val="22"/>
                <w:szCs w:val="22"/>
              </w:rPr>
              <w:t xml:space="preserve"> through</w:t>
            </w:r>
            <w:r w:rsidR="00576974" w:rsidRPr="00664CDB">
              <w:rPr>
                <w:sz w:val="22"/>
                <w:szCs w:val="22"/>
              </w:rPr>
              <w:t xml:space="preserve"> weekly, termly and yearly</w:t>
            </w:r>
            <w:r w:rsidRPr="00664CDB">
              <w:rPr>
                <w:sz w:val="22"/>
                <w:szCs w:val="22"/>
              </w:rPr>
              <w:t xml:space="preserve"> initiatives</w:t>
            </w: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BA2F20" w:rsidRDefault="00576974" w:rsidP="00BA2F20">
            <w:pPr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Default="009C275C" w:rsidP="0090072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76974" w:rsidTr="00B6732B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664CDB" w:rsidRDefault="00576974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Subsidy for trips, residential and music lessons</w:t>
            </w:r>
          </w:p>
          <w:p w:rsidR="00576974" w:rsidRPr="00664CDB" w:rsidRDefault="00576974" w:rsidP="00664CDB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14B" w:rsidRDefault="00CD68B8" w:rsidP="00BA2F20">
            <w:pPr>
              <w:rPr>
                <w:sz w:val="22"/>
                <w:szCs w:val="22"/>
              </w:rPr>
            </w:pPr>
            <w:r w:rsidRPr="00BA2F20">
              <w:rPr>
                <w:sz w:val="22"/>
                <w:szCs w:val="22"/>
              </w:rPr>
              <w:t>R</w:t>
            </w:r>
            <w:r w:rsidR="00A42537" w:rsidRPr="00BA2F20">
              <w:rPr>
                <w:sz w:val="22"/>
                <w:szCs w:val="22"/>
              </w:rPr>
              <w:t>esidential</w:t>
            </w:r>
            <w:r w:rsidRPr="00BA2F20">
              <w:rPr>
                <w:sz w:val="22"/>
                <w:szCs w:val="22"/>
              </w:rPr>
              <w:t xml:space="preserve"> visits</w:t>
            </w:r>
            <w:r w:rsidR="00A42537" w:rsidRPr="00BA2F20">
              <w:rPr>
                <w:sz w:val="22"/>
                <w:szCs w:val="22"/>
              </w:rPr>
              <w:t xml:space="preserve"> have been </w:t>
            </w:r>
            <w:r w:rsidR="00F83873" w:rsidRPr="00BA2F20">
              <w:rPr>
                <w:sz w:val="22"/>
                <w:szCs w:val="22"/>
              </w:rPr>
              <w:t>subsidised this school year. One of two pupil premium children in year 4 attended the</w:t>
            </w:r>
            <w:r w:rsidR="00F42F09">
              <w:rPr>
                <w:sz w:val="22"/>
                <w:szCs w:val="22"/>
              </w:rPr>
              <w:t xml:space="preserve"> Kingsway residential, all pupil premium children in years 5 and 6 attended the York and </w:t>
            </w:r>
            <w:proofErr w:type="spellStart"/>
            <w:r w:rsidR="00F42F09">
              <w:rPr>
                <w:sz w:val="22"/>
                <w:szCs w:val="22"/>
              </w:rPr>
              <w:t>Dukeshouse</w:t>
            </w:r>
            <w:proofErr w:type="spellEnd"/>
            <w:r w:rsidR="00F42F09">
              <w:rPr>
                <w:sz w:val="22"/>
                <w:szCs w:val="22"/>
              </w:rPr>
              <w:t xml:space="preserve"> Wood residential. </w:t>
            </w:r>
          </w:p>
          <w:p w:rsidR="0098604B" w:rsidRPr="00BA2F20" w:rsidRDefault="0098604B" w:rsidP="00BA2F20">
            <w:pPr>
              <w:rPr>
                <w:sz w:val="22"/>
                <w:szCs w:val="22"/>
              </w:rPr>
            </w:pPr>
            <w:bookmarkStart w:id="14" w:name="_GoBack"/>
            <w:bookmarkEnd w:id="14"/>
            <w:r w:rsidRPr="00BA2F20">
              <w:rPr>
                <w:sz w:val="22"/>
                <w:szCs w:val="22"/>
              </w:rPr>
              <w:t>33% of pupil premium children have taken part in subsidised music lessons.</w:t>
            </w:r>
          </w:p>
          <w:p w:rsidR="00F83873" w:rsidRPr="00BA2F20" w:rsidRDefault="00F83873" w:rsidP="00BA2F20">
            <w:pPr>
              <w:rPr>
                <w:sz w:val="22"/>
                <w:szCs w:val="22"/>
              </w:rPr>
            </w:pPr>
            <w:r w:rsidRPr="00BA2F20">
              <w:rPr>
                <w:sz w:val="22"/>
                <w:szCs w:val="22"/>
              </w:rPr>
              <w:t xml:space="preserve">Since February half term, after school clubs </w:t>
            </w:r>
            <w:r w:rsidR="0098604B" w:rsidRPr="00BA2F20">
              <w:rPr>
                <w:sz w:val="22"/>
                <w:szCs w:val="22"/>
              </w:rPr>
              <w:t>have been available. 33% of our pupil premium children have attended one or more of these after school clubs.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Default="009C275C" w:rsidP="0090072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76974" w:rsidTr="00B6732B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664CDB" w:rsidRDefault="00576974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Ensure all pupil premium pupils take part in the wide range of learning opportunities outside the classroom that are available.</w:t>
            </w: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1D4FC4" w:rsidRDefault="00576974" w:rsidP="00900729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Default="009C275C" w:rsidP="0090072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76974" w:rsidTr="00900729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664CDB" w:rsidRDefault="00A77326" w:rsidP="00664CDB">
            <w:pPr>
              <w:rPr>
                <w:sz w:val="22"/>
                <w:szCs w:val="22"/>
              </w:rPr>
            </w:pPr>
            <w:r w:rsidRPr="00664CDB">
              <w:rPr>
                <w:sz w:val="22"/>
                <w:szCs w:val="22"/>
              </w:rPr>
              <w:t>Establish targeted mindfulness sessions to support behaviour and wellbeing.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Pr="00253628" w:rsidRDefault="001331E4" w:rsidP="00253628">
            <w:pPr>
              <w:rPr>
                <w:sz w:val="22"/>
                <w:szCs w:val="22"/>
              </w:rPr>
            </w:pPr>
            <w:r w:rsidRPr="00253628">
              <w:rPr>
                <w:sz w:val="22"/>
                <w:szCs w:val="22"/>
              </w:rPr>
              <w:t>Four of our pupil premium children have taken part in mindfulness sessions with Lorna Davidson during spring 1 and summer 2. Children</w:t>
            </w:r>
            <w:r w:rsidR="00CD68B8" w:rsidRPr="00253628">
              <w:rPr>
                <w:sz w:val="22"/>
                <w:szCs w:val="22"/>
              </w:rPr>
              <w:t xml:space="preserve"> who we felt would benefit</w:t>
            </w:r>
            <w:r w:rsidRPr="00253628">
              <w:rPr>
                <w:sz w:val="22"/>
                <w:szCs w:val="22"/>
              </w:rPr>
              <w:t xml:space="preserve"> were identified by class teachers</w:t>
            </w:r>
            <w:r w:rsidR="00CD68B8" w:rsidRPr="00253628">
              <w:rPr>
                <w:sz w:val="22"/>
                <w:szCs w:val="22"/>
              </w:rPr>
              <w:t xml:space="preserve">. </w:t>
            </w:r>
            <w:r w:rsidRPr="00253628">
              <w:rPr>
                <w:sz w:val="22"/>
                <w:szCs w:val="22"/>
              </w:rPr>
              <w:t>This has resulted in improved well-being, behaviour and relationships.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974" w:rsidRDefault="009C275C" w:rsidP="0090072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:rsidR="00E66558" w:rsidRDefault="00F70C63" w:rsidP="00120AB1">
      <w:r>
        <w:rPr>
          <w:b/>
          <w:bCs/>
          <w:color w:val="104F75"/>
          <w:sz w:val="28"/>
          <w:szCs w:val="28"/>
        </w:rPr>
        <w:t>Total budgeted cost: £45,000</w:t>
      </w:r>
    </w:p>
    <w:sectPr w:rsidR="00E66558" w:rsidSect="00790224">
      <w:footerReference w:type="default" r:id="rId7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F04" w:rsidRDefault="007C2F04">
      <w:pPr>
        <w:spacing w:after="0" w:line="240" w:lineRule="auto"/>
      </w:pPr>
      <w:r>
        <w:separator/>
      </w:r>
    </w:p>
  </w:endnote>
  <w:endnote w:type="continuationSeparator" w:id="0">
    <w:p w:rsidR="007C2F04" w:rsidRDefault="007C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A4" w:rsidRDefault="00524A9D">
    <w:pPr>
      <w:pStyle w:val="Footer"/>
      <w:ind w:firstLine="4513"/>
    </w:pPr>
    <w:r>
      <w:fldChar w:fldCharType="begin"/>
    </w:r>
    <w:r w:rsidR="009D71E8">
      <w:instrText xml:space="preserve"> PAGE </w:instrText>
    </w:r>
    <w:r>
      <w:fldChar w:fldCharType="separate"/>
    </w:r>
    <w:r w:rsidR="009C275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F04" w:rsidRDefault="007C2F04">
      <w:pPr>
        <w:spacing w:after="0" w:line="240" w:lineRule="auto"/>
      </w:pPr>
      <w:r>
        <w:separator/>
      </w:r>
    </w:p>
  </w:footnote>
  <w:footnote w:type="continuationSeparator" w:id="0">
    <w:p w:rsidR="007C2F04" w:rsidRDefault="007C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7989"/>
    <w:multiLevelType w:val="hybridMultilevel"/>
    <w:tmpl w:val="1764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31C3"/>
    <w:multiLevelType w:val="hybridMultilevel"/>
    <w:tmpl w:val="7068C7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ED5609"/>
    <w:multiLevelType w:val="hybridMultilevel"/>
    <w:tmpl w:val="C3F6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232580"/>
    <w:multiLevelType w:val="hybridMultilevel"/>
    <w:tmpl w:val="D75458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7" w15:restartNumberingAfterBreak="0">
    <w:nsid w:val="220A0008"/>
    <w:multiLevelType w:val="hybridMultilevel"/>
    <w:tmpl w:val="6D8AE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F482AB4"/>
    <w:multiLevelType w:val="hybridMultilevel"/>
    <w:tmpl w:val="DFBC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28E7CF0"/>
    <w:multiLevelType w:val="hybridMultilevel"/>
    <w:tmpl w:val="AA16B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D307A"/>
    <w:multiLevelType w:val="hybridMultilevel"/>
    <w:tmpl w:val="5770BE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1706222"/>
    <w:multiLevelType w:val="multilevel"/>
    <w:tmpl w:val="033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A451BB1"/>
    <w:multiLevelType w:val="hybridMultilevel"/>
    <w:tmpl w:val="A6FE0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B7451A0"/>
    <w:multiLevelType w:val="multilevel"/>
    <w:tmpl w:val="616CC3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069C0"/>
    <w:multiLevelType w:val="hybridMultilevel"/>
    <w:tmpl w:val="957C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F1B7F"/>
    <w:multiLevelType w:val="hybridMultilevel"/>
    <w:tmpl w:val="41F6E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17"/>
  </w:num>
  <w:num w:numId="8">
    <w:abstractNumId w:val="22"/>
  </w:num>
  <w:num w:numId="9">
    <w:abstractNumId w:val="20"/>
  </w:num>
  <w:num w:numId="10">
    <w:abstractNumId w:val="19"/>
  </w:num>
  <w:num w:numId="11">
    <w:abstractNumId w:val="6"/>
  </w:num>
  <w:num w:numId="12">
    <w:abstractNumId w:val="21"/>
  </w:num>
  <w:num w:numId="13">
    <w:abstractNumId w:val="15"/>
  </w:num>
  <w:num w:numId="14">
    <w:abstractNumId w:val="16"/>
  </w:num>
  <w:num w:numId="15">
    <w:abstractNumId w:val="23"/>
  </w:num>
  <w:num w:numId="16">
    <w:abstractNumId w:val="11"/>
  </w:num>
  <w:num w:numId="17">
    <w:abstractNumId w:val="1"/>
  </w:num>
  <w:num w:numId="18">
    <w:abstractNumId w:val="5"/>
  </w:num>
  <w:num w:numId="19">
    <w:abstractNumId w:val="14"/>
  </w:num>
  <w:num w:numId="20">
    <w:abstractNumId w:val="0"/>
  </w:num>
  <w:num w:numId="21">
    <w:abstractNumId w:val="7"/>
  </w:num>
  <w:num w:numId="22">
    <w:abstractNumId w:val="3"/>
  </w:num>
  <w:num w:numId="23">
    <w:abstractNumId w:val="24"/>
  </w:num>
  <w:num w:numId="24">
    <w:abstractNumId w:val="25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58"/>
    <w:rsid w:val="00024837"/>
    <w:rsid w:val="0003751F"/>
    <w:rsid w:val="00060994"/>
    <w:rsid w:val="00066B73"/>
    <w:rsid w:val="00096C11"/>
    <w:rsid w:val="000E6F98"/>
    <w:rsid w:val="000F5472"/>
    <w:rsid w:val="00120AB1"/>
    <w:rsid w:val="001331E4"/>
    <w:rsid w:val="00150E29"/>
    <w:rsid w:val="00152125"/>
    <w:rsid w:val="00152F30"/>
    <w:rsid w:val="001C4968"/>
    <w:rsid w:val="001D4FC4"/>
    <w:rsid w:val="001F70AE"/>
    <w:rsid w:val="00236E1A"/>
    <w:rsid w:val="00253628"/>
    <w:rsid w:val="002C47B9"/>
    <w:rsid w:val="002D6E14"/>
    <w:rsid w:val="002E1C74"/>
    <w:rsid w:val="00321121"/>
    <w:rsid w:val="00365A63"/>
    <w:rsid w:val="003679DA"/>
    <w:rsid w:val="00376DEE"/>
    <w:rsid w:val="003A2386"/>
    <w:rsid w:val="003B131C"/>
    <w:rsid w:val="004044AA"/>
    <w:rsid w:val="00490C6D"/>
    <w:rsid w:val="004B1594"/>
    <w:rsid w:val="00516BD2"/>
    <w:rsid w:val="00524A9D"/>
    <w:rsid w:val="005256AF"/>
    <w:rsid w:val="00576974"/>
    <w:rsid w:val="005C7735"/>
    <w:rsid w:val="005E7E8E"/>
    <w:rsid w:val="0060424D"/>
    <w:rsid w:val="00636E32"/>
    <w:rsid w:val="00664CDB"/>
    <w:rsid w:val="00675F64"/>
    <w:rsid w:val="006C6B0D"/>
    <w:rsid w:val="006E7FB1"/>
    <w:rsid w:val="00701A84"/>
    <w:rsid w:val="00717D9F"/>
    <w:rsid w:val="00723428"/>
    <w:rsid w:val="00741B9E"/>
    <w:rsid w:val="00760490"/>
    <w:rsid w:val="00790224"/>
    <w:rsid w:val="007C2F04"/>
    <w:rsid w:val="007C4E43"/>
    <w:rsid w:val="007E6BAC"/>
    <w:rsid w:val="00856FBC"/>
    <w:rsid w:val="008F3526"/>
    <w:rsid w:val="00910D1F"/>
    <w:rsid w:val="0096583B"/>
    <w:rsid w:val="0098604B"/>
    <w:rsid w:val="009970F9"/>
    <w:rsid w:val="009C275C"/>
    <w:rsid w:val="009D71E8"/>
    <w:rsid w:val="009F793A"/>
    <w:rsid w:val="00A205BA"/>
    <w:rsid w:val="00A22F52"/>
    <w:rsid w:val="00A41596"/>
    <w:rsid w:val="00A42537"/>
    <w:rsid w:val="00A47D48"/>
    <w:rsid w:val="00A77326"/>
    <w:rsid w:val="00AB543D"/>
    <w:rsid w:val="00AE4D63"/>
    <w:rsid w:val="00AF737E"/>
    <w:rsid w:val="00B81583"/>
    <w:rsid w:val="00BA2F20"/>
    <w:rsid w:val="00BB2B48"/>
    <w:rsid w:val="00BE1367"/>
    <w:rsid w:val="00BE3C8E"/>
    <w:rsid w:val="00BE6E31"/>
    <w:rsid w:val="00BF614B"/>
    <w:rsid w:val="00C7709B"/>
    <w:rsid w:val="00C86A28"/>
    <w:rsid w:val="00CB5640"/>
    <w:rsid w:val="00CD68B8"/>
    <w:rsid w:val="00D33FE5"/>
    <w:rsid w:val="00D65A84"/>
    <w:rsid w:val="00DC0C5C"/>
    <w:rsid w:val="00DE3DCF"/>
    <w:rsid w:val="00E6234F"/>
    <w:rsid w:val="00E66558"/>
    <w:rsid w:val="00E751C1"/>
    <w:rsid w:val="00E83203"/>
    <w:rsid w:val="00EA7933"/>
    <w:rsid w:val="00EB46DD"/>
    <w:rsid w:val="00EF35AC"/>
    <w:rsid w:val="00F42F09"/>
    <w:rsid w:val="00F70C63"/>
    <w:rsid w:val="00F83873"/>
    <w:rsid w:val="00F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7D61"/>
  <w15:docId w15:val="{0412AB57-FFA9-4A6A-BF11-557BEE66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224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790224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rsid w:val="00790224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rsid w:val="00790224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rsid w:val="00790224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9022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9022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rsid w:val="0079022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rsid w:val="0079022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rsid w:val="00790224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rsid w:val="00790224"/>
    <w:pPr>
      <w:numPr>
        <w:numId w:val="1"/>
      </w:numPr>
    </w:pPr>
  </w:style>
  <w:style w:type="character" w:customStyle="1" w:styleId="Heading1Char">
    <w:name w:val="Heading 1 Char"/>
    <w:rsid w:val="00790224"/>
    <w:rPr>
      <w:b/>
      <w:color w:val="104F75"/>
      <w:sz w:val="36"/>
      <w:szCs w:val="24"/>
    </w:rPr>
  </w:style>
  <w:style w:type="character" w:customStyle="1" w:styleId="Heading2Char">
    <w:name w:val="Heading 2 Char"/>
    <w:rsid w:val="00790224"/>
    <w:rPr>
      <w:b/>
      <w:color w:val="104F75"/>
      <w:sz w:val="32"/>
      <w:szCs w:val="32"/>
    </w:rPr>
  </w:style>
  <w:style w:type="character" w:customStyle="1" w:styleId="Heading3Char">
    <w:name w:val="Heading 3 Char"/>
    <w:rsid w:val="00790224"/>
    <w:rPr>
      <w:b/>
      <w:bCs/>
      <w:color w:val="104F75"/>
      <w:sz w:val="28"/>
      <w:szCs w:val="28"/>
    </w:rPr>
  </w:style>
  <w:style w:type="character" w:styleId="Hyperlink">
    <w:name w:val="Hyperlink"/>
    <w:rsid w:val="00790224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rsid w:val="00790224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rsid w:val="00790224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sid w:val="00790224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rsid w:val="00790224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sid w:val="00790224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790224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rsid w:val="00790224"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rsid w:val="00790224"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rsid w:val="00790224"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  <w:rsid w:val="00790224"/>
  </w:style>
  <w:style w:type="character" w:customStyle="1" w:styleId="CopyrightBoxChar">
    <w:name w:val="CopyrightBox Char"/>
    <w:rsid w:val="00790224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rsid w:val="00790224"/>
    <w:pPr>
      <w:spacing w:before="6000" w:after="120"/>
    </w:pPr>
  </w:style>
  <w:style w:type="character" w:customStyle="1" w:styleId="CopyrightSpacingChar">
    <w:name w:val="CopyrightSpacing Char"/>
    <w:rsid w:val="00790224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790224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sid w:val="00790224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rsid w:val="00790224"/>
    <w:pPr>
      <w:spacing w:after="120"/>
    </w:pPr>
  </w:style>
  <w:style w:type="paragraph" w:styleId="ListBullet4">
    <w:name w:val="List Bullet 4"/>
    <w:basedOn w:val="Normal"/>
    <w:rsid w:val="00790224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790224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rsid w:val="00790224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sid w:val="00790224"/>
    <w:rPr>
      <w:b/>
      <w:bCs/>
      <w:color w:val="104F75"/>
      <w:sz w:val="24"/>
      <w:szCs w:val="28"/>
    </w:rPr>
  </w:style>
  <w:style w:type="character" w:customStyle="1" w:styleId="Heading5Char">
    <w:name w:val="Heading 5 Char"/>
    <w:rsid w:val="00790224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sid w:val="00790224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sid w:val="00790224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sid w:val="00790224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sid w:val="00790224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rsid w:val="00790224"/>
    <w:pPr>
      <w:spacing w:after="120"/>
    </w:pPr>
  </w:style>
  <w:style w:type="character" w:customStyle="1" w:styleId="BodyTextChar">
    <w:name w:val="Body Text Char"/>
    <w:basedOn w:val="DefaultParagraphFont"/>
    <w:rsid w:val="00790224"/>
    <w:rPr>
      <w:color w:val="0D0D0D"/>
      <w:sz w:val="24"/>
      <w:szCs w:val="24"/>
    </w:rPr>
  </w:style>
  <w:style w:type="paragraph" w:customStyle="1" w:styleId="TableHeader">
    <w:name w:val="TableHeader"/>
    <w:rsid w:val="00790224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rsid w:val="007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90224"/>
    <w:rPr>
      <w:rFonts w:ascii="Tahoma" w:hAnsi="Tahoma" w:cs="Tahoma"/>
      <w:sz w:val="16"/>
      <w:szCs w:val="16"/>
    </w:rPr>
  </w:style>
  <w:style w:type="paragraph" w:customStyle="1" w:styleId="TableRow">
    <w:name w:val="TableRow"/>
    <w:rsid w:val="00790224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sid w:val="00790224"/>
    <w:rPr>
      <w:color w:val="0D0D0D"/>
      <w:sz w:val="24"/>
      <w:szCs w:val="24"/>
    </w:rPr>
  </w:style>
  <w:style w:type="paragraph" w:styleId="Header">
    <w:name w:val="header"/>
    <w:basedOn w:val="Normal"/>
    <w:rsid w:val="0079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790224"/>
    <w:rPr>
      <w:color w:val="0D0D0D"/>
      <w:sz w:val="24"/>
      <w:szCs w:val="24"/>
    </w:rPr>
  </w:style>
  <w:style w:type="paragraph" w:styleId="Footer">
    <w:name w:val="footer"/>
    <w:basedOn w:val="Normal"/>
    <w:rsid w:val="0079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790224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sid w:val="00790224"/>
    <w:rPr>
      <w:color w:val="0000FF"/>
      <w:u w:val="single"/>
    </w:rPr>
  </w:style>
  <w:style w:type="paragraph" w:styleId="FootnoteText">
    <w:name w:val="footnote text"/>
    <w:basedOn w:val="Normal"/>
    <w:rsid w:val="00790224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sid w:val="00790224"/>
  </w:style>
  <w:style w:type="character" w:styleId="FootnoteReference">
    <w:name w:val="footnote reference"/>
    <w:basedOn w:val="DefaultParagraphFont"/>
    <w:rsid w:val="00790224"/>
    <w:rPr>
      <w:position w:val="0"/>
      <w:vertAlign w:val="superscript"/>
    </w:rPr>
  </w:style>
  <w:style w:type="character" w:customStyle="1" w:styleId="RGB">
    <w:name w:val="RGB"/>
    <w:basedOn w:val="DefaultParagraphFont"/>
    <w:rsid w:val="00790224"/>
    <w:rPr>
      <w:b/>
      <w:bCs/>
      <w:sz w:val="20"/>
    </w:rPr>
  </w:style>
  <w:style w:type="paragraph" w:customStyle="1" w:styleId="ColouredBoxHeadline">
    <w:name w:val="Coloured Box Headline"/>
    <w:basedOn w:val="Normal"/>
    <w:rsid w:val="00790224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790224"/>
    <w:rPr>
      <w:sz w:val="20"/>
    </w:rPr>
  </w:style>
  <w:style w:type="paragraph" w:styleId="ListBullet5">
    <w:name w:val="List Bullet 5"/>
    <w:basedOn w:val="Normal"/>
    <w:rsid w:val="00790224"/>
  </w:style>
  <w:style w:type="character" w:styleId="CommentReference">
    <w:name w:val="annotation reference"/>
    <w:basedOn w:val="DefaultParagraphFont"/>
    <w:rsid w:val="00790224"/>
  </w:style>
  <w:style w:type="paragraph" w:styleId="CommentText">
    <w:name w:val="annotation text"/>
    <w:basedOn w:val="Normal"/>
    <w:rsid w:val="00790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790224"/>
  </w:style>
  <w:style w:type="paragraph" w:styleId="CommentSubject">
    <w:name w:val="annotation subject"/>
    <w:basedOn w:val="CommentText"/>
    <w:next w:val="CommentText"/>
    <w:rsid w:val="00790224"/>
    <w:rPr>
      <w:b/>
      <w:bCs/>
    </w:rPr>
  </w:style>
  <w:style w:type="character" w:customStyle="1" w:styleId="CommentSubjectChar">
    <w:name w:val="Comment Subject Char"/>
    <w:basedOn w:val="CommentTextChar"/>
    <w:rsid w:val="00790224"/>
    <w:rPr>
      <w:b/>
      <w:bCs/>
    </w:rPr>
  </w:style>
  <w:style w:type="paragraph" w:customStyle="1" w:styleId="Centredembed">
    <w:name w:val="Centred embed"/>
    <w:basedOn w:val="Normal"/>
    <w:rsid w:val="00790224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sid w:val="00790224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sid w:val="00790224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rsid w:val="00790224"/>
  </w:style>
  <w:style w:type="paragraph" w:customStyle="1" w:styleId="Source">
    <w:name w:val="Source"/>
    <w:basedOn w:val="Normal"/>
    <w:rsid w:val="00790224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rsid w:val="00790224"/>
    <w:pPr>
      <w:numPr>
        <w:numId w:val="3"/>
      </w:numPr>
    </w:pPr>
  </w:style>
  <w:style w:type="character" w:customStyle="1" w:styleId="DfESOutNumbered1Char">
    <w:name w:val="DfESOutNumbered1 Char"/>
    <w:rsid w:val="00790224"/>
    <w:rPr>
      <w:sz w:val="24"/>
      <w:szCs w:val="24"/>
    </w:rPr>
  </w:style>
  <w:style w:type="paragraph" w:customStyle="1" w:styleId="TableRowRight">
    <w:name w:val="TableRowRight"/>
    <w:basedOn w:val="TableRow"/>
    <w:rsid w:val="00790224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90224"/>
    <w:pPr>
      <w:jc w:val="center"/>
    </w:pPr>
    <w:rPr>
      <w:szCs w:val="20"/>
    </w:rPr>
  </w:style>
  <w:style w:type="paragraph" w:customStyle="1" w:styleId="SocialMedia">
    <w:name w:val="SocialMedia"/>
    <w:basedOn w:val="Normal"/>
    <w:rsid w:val="00790224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rsid w:val="00790224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sid w:val="00790224"/>
    <w:rPr>
      <w:sz w:val="24"/>
      <w:szCs w:val="24"/>
    </w:rPr>
  </w:style>
  <w:style w:type="paragraph" w:customStyle="1" w:styleId="Licence">
    <w:name w:val="Licence"/>
    <w:basedOn w:val="Normal"/>
    <w:rsid w:val="00790224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sid w:val="00790224"/>
    <w:rPr>
      <w:color w:val="0D0D0D"/>
      <w:sz w:val="24"/>
      <w:szCs w:val="24"/>
    </w:rPr>
  </w:style>
  <w:style w:type="paragraph" w:customStyle="1" w:styleId="LicenceIntro">
    <w:name w:val="LicenceIntro"/>
    <w:basedOn w:val="Licence"/>
    <w:rsid w:val="00790224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sid w:val="00790224"/>
    <w:rPr>
      <w:sz w:val="24"/>
      <w:szCs w:val="24"/>
    </w:rPr>
  </w:style>
  <w:style w:type="paragraph" w:styleId="ListBullet2">
    <w:name w:val="List Bullet 2"/>
    <w:basedOn w:val="Normal"/>
    <w:rsid w:val="00790224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rsid w:val="00790224"/>
    <w:pPr>
      <w:pageBreakBefore/>
      <w:widowControl w:val="0"/>
    </w:pPr>
  </w:style>
  <w:style w:type="character" w:customStyle="1" w:styleId="LogosChar">
    <w:name w:val="Logos Char"/>
    <w:basedOn w:val="DefaultParagraphFont"/>
    <w:rsid w:val="00790224"/>
    <w:rPr>
      <w:color w:val="0D0D0D"/>
      <w:sz w:val="24"/>
      <w:szCs w:val="24"/>
    </w:rPr>
  </w:style>
  <w:style w:type="paragraph" w:styleId="ListBullet3">
    <w:name w:val="List Bullet 3"/>
    <w:basedOn w:val="Normal"/>
    <w:rsid w:val="00790224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rsid w:val="00790224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sid w:val="00790224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rsid w:val="00790224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sid w:val="00790224"/>
    <w:rPr>
      <w:color w:val="0D0D0D"/>
      <w:sz w:val="24"/>
      <w:szCs w:val="24"/>
      <w:lang w:eastAsia="en-US"/>
    </w:rPr>
  </w:style>
  <w:style w:type="paragraph" w:customStyle="1" w:styleId="TOCHeader">
    <w:name w:val="TOC Header"/>
    <w:rsid w:val="00790224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sid w:val="00790224"/>
    <w:rPr>
      <w:b/>
      <w:color w:val="104F75"/>
      <w:sz w:val="36"/>
      <w:szCs w:val="24"/>
    </w:rPr>
  </w:style>
  <w:style w:type="paragraph" w:styleId="BodyTextIndent">
    <w:name w:val="Body Text Indent"/>
    <w:basedOn w:val="Normal"/>
    <w:rsid w:val="00790224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sid w:val="00790224"/>
    <w:rPr>
      <w:sz w:val="24"/>
      <w:lang w:eastAsia="en-US"/>
    </w:rPr>
  </w:style>
  <w:style w:type="paragraph" w:customStyle="1" w:styleId="DeptOutNumbered">
    <w:name w:val="DeptOutNumbered"/>
    <w:basedOn w:val="Normal"/>
    <w:rsid w:val="00790224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rsid w:val="00790224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rsid w:val="00790224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rsid w:val="00790224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  <w:rsid w:val="00790224"/>
  </w:style>
  <w:style w:type="character" w:customStyle="1" w:styleId="PersonalComposeStyle">
    <w:name w:val="Personal Compose Style"/>
    <w:basedOn w:val="DefaultParagraphFont"/>
    <w:rsid w:val="0079022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90224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790224"/>
    <w:pPr>
      <w:spacing w:before="0"/>
    </w:pPr>
  </w:style>
  <w:style w:type="paragraph" w:styleId="Subtitle">
    <w:name w:val="Subtitle"/>
    <w:basedOn w:val="Normal"/>
    <w:uiPriority w:val="11"/>
    <w:qFormat/>
    <w:rsid w:val="00790224"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sid w:val="00790224"/>
    <w:rPr>
      <w:i/>
      <w:sz w:val="24"/>
      <w:lang w:eastAsia="en-US"/>
    </w:rPr>
  </w:style>
  <w:style w:type="paragraph" w:customStyle="1" w:styleId="DfESBullets">
    <w:name w:val="DfESBullets"/>
    <w:basedOn w:val="Normal"/>
    <w:rsid w:val="00790224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790224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rsid w:val="00790224"/>
    <w:pPr>
      <w:numPr>
        <w:numId w:val="2"/>
      </w:numPr>
    </w:pPr>
  </w:style>
  <w:style w:type="numbering" w:customStyle="1" w:styleId="LFO3">
    <w:name w:val="LFO3"/>
    <w:basedOn w:val="NoList"/>
    <w:rsid w:val="00790224"/>
    <w:pPr>
      <w:numPr>
        <w:numId w:val="3"/>
      </w:numPr>
    </w:pPr>
  </w:style>
  <w:style w:type="numbering" w:customStyle="1" w:styleId="LFO4">
    <w:name w:val="LFO4"/>
    <w:basedOn w:val="NoList"/>
    <w:rsid w:val="00790224"/>
    <w:pPr>
      <w:numPr>
        <w:numId w:val="4"/>
      </w:numPr>
    </w:pPr>
  </w:style>
  <w:style w:type="numbering" w:customStyle="1" w:styleId="LFO6">
    <w:name w:val="LFO6"/>
    <w:basedOn w:val="NoList"/>
    <w:rsid w:val="00790224"/>
    <w:pPr>
      <w:numPr>
        <w:numId w:val="5"/>
      </w:numPr>
    </w:pPr>
  </w:style>
  <w:style w:type="numbering" w:customStyle="1" w:styleId="LFO9">
    <w:name w:val="LFO9"/>
    <w:basedOn w:val="NoList"/>
    <w:rsid w:val="00790224"/>
    <w:pPr>
      <w:numPr>
        <w:numId w:val="6"/>
      </w:numPr>
    </w:pPr>
  </w:style>
  <w:style w:type="numbering" w:customStyle="1" w:styleId="LFO10">
    <w:name w:val="LFO10"/>
    <w:basedOn w:val="NoList"/>
    <w:rsid w:val="00790224"/>
    <w:pPr>
      <w:numPr>
        <w:numId w:val="7"/>
      </w:numPr>
    </w:pPr>
  </w:style>
  <w:style w:type="numbering" w:customStyle="1" w:styleId="LFO25">
    <w:name w:val="LFO25"/>
    <w:basedOn w:val="NoList"/>
    <w:rsid w:val="00790224"/>
    <w:pPr>
      <w:numPr>
        <w:numId w:val="8"/>
      </w:numPr>
    </w:pPr>
  </w:style>
  <w:style w:type="numbering" w:customStyle="1" w:styleId="LFO28">
    <w:name w:val="LFO28"/>
    <w:basedOn w:val="NoList"/>
    <w:rsid w:val="00790224"/>
    <w:pPr>
      <w:numPr>
        <w:numId w:val="9"/>
      </w:numPr>
    </w:pPr>
  </w:style>
  <w:style w:type="numbering" w:customStyle="1" w:styleId="LFO30">
    <w:name w:val="LFO30"/>
    <w:basedOn w:val="NoList"/>
    <w:rsid w:val="00790224"/>
    <w:pPr>
      <w:numPr>
        <w:numId w:val="10"/>
      </w:numPr>
    </w:pPr>
  </w:style>
  <w:style w:type="numbering" w:customStyle="1" w:styleId="LFO34">
    <w:name w:val="LFO34"/>
    <w:basedOn w:val="NoList"/>
    <w:rsid w:val="00790224"/>
    <w:pPr>
      <w:numPr>
        <w:numId w:val="11"/>
      </w:numPr>
    </w:pPr>
  </w:style>
  <w:style w:type="numbering" w:customStyle="1" w:styleId="LFO36">
    <w:name w:val="LFO36"/>
    <w:basedOn w:val="NoList"/>
    <w:rsid w:val="00790224"/>
    <w:pPr>
      <w:numPr>
        <w:numId w:val="12"/>
      </w:numPr>
    </w:pPr>
  </w:style>
  <w:style w:type="paragraph" w:styleId="NoSpacing">
    <w:name w:val="No Spacing"/>
    <w:uiPriority w:val="1"/>
    <w:qFormat/>
    <w:rsid w:val="00AF737E"/>
    <w:pPr>
      <w:suppressAutoHyphens/>
    </w:pPr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creator>Publishing.TEAM@education.gsi.gov.uk</dc:creator>
  <dc:description>Master-ET-v3.8</dc:description>
  <cp:lastModifiedBy>Gettings, J</cp:lastModifiedBy>
  <cp:revision>2</cp:revision>
  <cp:lastPrinted>2022-12-13T08:53:00Z</cp:lastPrinted>
  <dcterms:created xsi:type="dcterms:W3CDTF">2022-12-13T10:11:00Z</dcterms:created>
  <dcterms:modified xsi:type="dcterms:W3CDTF">2022-12-13T10:11:00Z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